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C00CA" w14:textId="5DAE21B6" w:rsidR="00574DC2" w:rsidRDefault="00574DC2" w:rsidP="00574DC2">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_Hlk118698142"/>
      <w:r>
        <w:rPr>
          <w:rFonts w:ascii="Arial" w:eastAsia="宋体" w:hAnsi="Arial" w:cs="Times New Roman"/>
          <w:b/>
          <w:bCs/>
          <w:sz w:val="24"/>
          <w:szCs w:val="20"/>
          <w:lang w:val="en-GB"/>
        </w:rPr>
        <w:t xml:space="preserve">3GPP TSG-RAN </w:t>
      </w:r>
      <w:r>
        <w:rPr>
          <w:rFonts w:ascii="Arial" w:eastAsia="宋体" w:hAnsi="Arial" w:cs="Times New Roman"/>
          <w:b/>
          <w:sz w:val="24"/>
          <w:szCs w:val="20"/>
          <w:lang w:val="en-GB"/>
        </w:rPr>
        <w:t xml:space="preserve">WG4 Meeting </w:t>
      </w:r>
      <w:r>
        <w:rPr>
          <w:rFonts w:ascii="Arial" w:eastAsia="宋体" w:hAnsi="Arial" w:cs="Times New Roman" w:hint="eastAsia"/>
          <w:b/>
          <w:sz w:val="24"/>
          <w:szCs w:val="20"/>
          <w:lang w:val="en-GB" w:eastAsia="zh-CN"/>
        </w:rPr>
        <w:t>#</w:t>
      </w:r>
      <w:r>
        <w:rPr>
          <w:rFonts w:ascii="Arial" w:eastAsia="宋体" w:hAnsi="Arial" w:cs="Times New Roman"/>
          <w:b/>
          <w:sz w:val="24"/>
          <w:szCs w:val="20"/>
          <w:lang w:val="en-GB" w:eastAsia="zh-CN"/>
        </w:rPr>
        <w:t>11</w:t>
      </w:r>
      <w:r w:rsidR="00913334">
        <w:rPr>
          <w:rFonts w:ascii="Arial" w:eastAsia="宋体" w:hAnsi="Arial" w:cs="Times New Roman"/>
          <w:b/>
          <w:sz w:val="24"/>
          <w:szCs w:val="20"/>
          <w:lang w:val="en-GB" w:eastAsia="zh-CN"/>
        </w:rPr>
        <w:t>4</w:t>
      </w:r>
      <w:r w:rsidR="00CB6B66">
        <w:rPr>
          <w:rFonts w:ascii="Arial" w:eastAsia="宋体" w:hAnsi="Arial" w:cs="Times New Roman"/>
          <w:b/>
          <w:sz w:val="24"/>
          <w:szCs w:val="20"/>
          <w:lang w:val="en-GB" w:eastAsia="zh-CN"/>
        </w:rPr>
        <w:t>bis</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A835D2" w:rsidRPr="00A835D2">
        <w:rPr>
          <w:rFonts w:ascii="Arial" w:eastAsia="宋体" w:hAnsi="Arial" w:cs="Times New Roman"/>
          <w:b/>
          <w:bCs/>
          <w:sz w:val="24"/>
          <w:szCs w:val="20"/>
          <w:lang w:val="en-GB" w:eastAsia="ja-JP"/>
        </w:rPr>
        <w:t>R4-2504540</w:t>
      </w:r>
    </w:p>
    <w:p w14:paraId="6E3737B9" w14:textId="66D2B871" w:rsidR="00574DC2" w:rsidRPr="00431DE2" w:rsidRDefault="00CB6B66" w:rsidP="00913334">
      <w:pPr>
        <w:pStyle w:val="a4"/>
        <w:tabs>
          <w:tab w:val="left" w:pos="2160"/>
        </w:tabs>
        <w:ind w:left="2127" w:hanging="2127"/>
        <w:jc w:val="both"/>
        <w:rPr>
          <w:noProof w:val="0"/>
          <w:sz w:val="24"/>
          <w:lang w:eastAsia="zh-CN"/>
        </w:rPr>
      </w:pPr>
      <w:r>
        <w:rPr>
          <w:rFonts w:eastAsia="宋体"/>
          <w:sz w:val="24"/>
          <w:szCs w:val="24"/>
          <w:lang w:eastAsia="zh-CN"/>
        </w:rPr>
        <w:t>Wuhan</w:t>
      </w:r>
      <w:r w:rsidR="00574DC2" w:rsidRPr="00D9221A">
        <w:rPr>
          <w:noProof w:val="0"/>
          <w:sz w:val="24"/>
          <w:lang w:eastAsia="zh-CN"/>
        </w:rPr>
        <w:t xml:space="preserve">, </w:t>
      </w:r>
      <w:r>
        <w:rPr>
          <w:rFonts w:eastAsia="宋体"/>
          <w:sz w:val="24"/>
          <w:szCs w:val="24"/>
          <w:lang w:eastAsia="zh-CN"/>
        </w:rPr>
        <w:t>China</w:t>
      </w:r>
      <w:r w:rsidR="00574DC2" w:rsidRPr="00D9221A">
        <w:rPr>
          <w:noProof w:val="0"/>
          <w:sz w:val="24"/>
          <w:lang w:eastAsia="zh-CN"/>
        </w:rPr>
        <w:t xml:space="preserve">, </w:t>
      </w:r>
      <w:r w:rsidR="00913334">
        <w:rPr>
          <w:noProof w:val="0"/>
          <w:sz w:val="24"/>
          <w:lang w:eastAsia="zh-CN"/>
        </w:rPr>
        <w:t>7</w:t>
      </w:r>
      <w:r w:rsidR="00574DC2" w:rsidRPr="00913334">
        <w:rPr>
          <w:noProof w:val="0"/>
          <w:sz w:val="24"/>
          <w:vertAlign w:val="superscript"/>
          <w:lang w:eastAsia="zh-CN"/>
        </w:rPr>
        <w:t>th</w:t>
      </w:r>
      <w:r w:rsidR="00574DC2" w:rsidRPr="00D9221A">
        <w:rPr>
          <w:noProof w:val="0"/>
          <w:sz w:val="24"/>
          <w:lang w:eastAsia="zh-CN"/>
        </w:rPr>
        <w:t>-</w:t>
      </w:r>
      <w:r>
        <w:rPr>
          <w:noProof w:val="0"/>
          <w:sz w:val="24"/>
          <w:lang w:eastAsia="zh-CN"/>
        </w:rPr>
        <w:t>1</w:t>
      </w:r>
      <w:r w:rsidR="00913334">
        <w:rPr>
          <w:noProof w:val="0"/>
          <w:sz w:val="24"/>
          <w:lang w:eastAsia="zh-CN"/>
        </w:rPr>
        <w:t>1</w:t>
      </w:r>
      <w:r>
        <w:rPr>
          <w:noProof w:val="0"/>
          <w:sz w:val="24"/>
          <w:vertAlign w:val="superscript"/>
          <w:lang w:eastAsia="zh-CN"/>
        </w:rPr>
        <w:t>th</w:t>
      </w:r>
      <w:r w:rsidR="00120524">
        <w:rPr>
          <w:noProof w:val="0"/>
          <w:sz w:val="24"/>
          <w:lang w:eastAsia="zh-CN"/>
        </w:rPr>
        <w:t>,</w:t>
      </w:r>
      <w:r w:rsidR="00574DC2" w:rsidRPr="00D9221A">
        <w:rPr>
          <w:noProof w:val="0"/>
          <w:sz w:val="24"/>
          <w:lang w:eastAsia="zh-CN"/>
        </w:rPr>
        <w:t xml:space="preserve"> </w:t>
      </w:r>
      <w:r>
        <w:rPr>
          <w:noProof w:val="0"/>
          <w:sz w:val="24"/>
          <w:lang w:eastAsia="zh-CN"/>
        </w:rPr>
        <w:t>April</w:t>
      </w:r>
      <w:r w:rsidR="00574DC2" w:rsidRPr="00D9221A">
        <w:rPr>
          <w:noProof w:val="0"/>
          <w:sz w:val="24"/>
          <w:lang w:eastAsia="zh-CN"/>
        </w:rPr>
        <w:t>, 2024</w:t>
      </w:r>
    </w:p>
    <w:p w14:paraId="3078F206" w14:textId="57619517" w:rsidR="008C721F" w:rsidRPr="003F5A82" w:rsidRDefault="008C721F" w:rsidP="00C54CD3">
      <w:pPr>
        <w:pStyle w:val="a4"/>
        <w:tabs>
          <w:tab w:val="left" w:pos="2160"/>
        </w:tabs>
        <w:ind w:left="2127" w:hanging="2127"/>
        <w:jc w:val="both"/>
        <w:rPr>
          <w:noProof w:val="0"/>
          <w:sz w:val="24"/>
          <w:vertAlign w:val="superscript"/>
          <w:lang w:eastAsia="zh-CN"/>
        </w:rPr>
      </w:pPr>
    </w:p>
    <w:bookmarkEnd w:id="0"/>
    <w:p w14:paraId="0855B11A" w14:textId="5D2E5644" w:rsidR="007135FE" w:rsidRDefault="00F82E50" w:rsidP="00C54CD3">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A835D2" w:rsidRPr="00A835D2">
        <w:rPr>
          <w:rFonts w:ascii="Arial" w:hAnsi="Arial" w:cs="Arial"/>
          <w:b/>
          <w:bCs/>
          <w:sz w:val="24"/>
          <w:szCs w:val="20"/>
          <w:lang w:val="en-GB" w:eastAsia="zh-CN"/>
        </w:rPr>
        <w:t>7.12.6</w:t>
      </w:r>
    </w:p>
    <w:p w14:paraId="6C657216" w14:textId="69F02FB8" w:rsidR="00B2596F" w:rsidRPr="00B2596F" w:rsidRDefault="00B2596F" w:rsidP="00C54CD3">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62FB1ADA" w14:textId="07DA316E" w:rsidR="00FF6B30" w:rsidRDefault="00EA6ED9" w:rsidP="00C54CD3">
      <w:pPr>
        <w:ind w:left="1985" w:hanging="1985"/>
        <w:jc w:val="both"/>
        <w:rPr>
          <w:rFonts w:ascii="Arial" w:eastAsia="Calibri" w:hAnsi="Arial" w:cs="Arial"/>
          <w:b/>
          <w:bCs/>
          <w:sz w:val="24"/>
          <w:lang w:val="en-GB"/>
        </w:rPr>
      </w:pPr>
      <w:r>
        <w:rPr>
          <w:rFonts w:ascii="Arial" w:eastAsia="Calibri" w:hAnsi="Arial" w:cs="Arial"/>
          <w:b/>
          <w:bCs/>
          <w:sz w:val="24"/>
          <w:lang w:val="en-GB"/>
        </w:rPr>
        <w:t>Title:</w:t>
      </w:r>
      <w:r>
        <w:rPr>
          <w:rFonts w:ascii="Arial" w:eastAsia="Calibri" w:hAnsi="Arial" w:cs="Arial"/>
          <w:b/>
          <w:bCs/>
          <w:sz w:val="24"/>
          <w:lang w:val="en-GB"/>
        </w:rPr>
        <w:tab/>
      </w:r>
      <w:r w:rsidR="004B5F9F" w:rsidRPr="004B5F9F">
        <w:rPr>
          <w:rFonts w:ascii="Arial" w:eastAsia="Calibri" w:hAnsi="Arial" w:cs="Arial"/>
          <w:b/>
          <w:bCs/>
          <w:sz w:val="24"/>
          <w:lang w:val="en-GB"/>
        </w:rPr>
        <w:t xml:space="preserve">View </w:t>
      </w:r>
      <w:r w:rsidR="009C0122">
        <w:rPr>
          <w:rFonts w:ascii="Arial" w:eastAsia="Calibri" w:hAnsi="Arial" w:cs="Arial"/>
          <w:b/>
          <w:bCs/>
          <w:sz w:val="24"/>
          <w:lang w:val="en-GB"/>
        </w:rPr>
        <w:t xml:space="preserve">on </w:t>
      </w:r>
      <w:r w:rsidR="005D7968">
        <w:rPr>
          <w:rFonts w:ascii="Arial" w:eastAsia="Calibri" w:hAnsi="Arial" w:cs="Arial"/>
          <w:b/>
          <w:bCs/>
          <w:sz w:val="24"/>
          <w:lang w:val="en-GB"/>
        </w:rPr>
        <w:t>BS demodulation requirement for ATG</w:t>
      </w:r>
    </w:p>
    <w:p w14:paraId="5796B52C" w14:textId="53FABDC3" w:rsidR="00EA6ED9" w:rsidRDefault="00EA6ED9" w:rsidP="00C54CD3">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52C94454" w14:textId="51197F71" w:rsidR="00DF662C" w:rsidRPr="0092173C" w:rsidRDefault="007135FE" w:rsidP="00715A4C">
      <w:pPr>
        <w:pStyle w:val="ab"/>
        <w:keepNext/>
        <w:keepLines/>
        <w:numPr>
          <w:ilvl w:val="0"/>
          <w:numId w:val="2"/>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sidRPr="0092173C">
        <w:rPr>
          <w:rFonts w:ascii="Arial" w:eastAsia="宋体" w:hAnsi="Arial"/>
          <w:sz w:val="36"/>
        </w:rPr>
        <w:t>Introduction</w:t>
      </w:r>
    </w:p>
    <w:p w14:paraId="16AB4355" w14:textId="76F84B0D" w:rsidR="005D7968" w:rsidRDefault="005D7968" w:rsidP="00C54CD3">
      <w:pPr>
        <w:spacing w:line="257" w:lineRule="auto"/>
        <w:jc w:val="both"/>
        <w:rPr>
          <w:lang w:eastAsia="zh-CN"/>
        </w:rPr>
      </w:pPr>
      <w:r>
        <w:rPr>
          <w:lang w:eastAsia="zh-CN"/>
        </w:rPr>
        <w:t>In the RAN#103 meeting, the New WI was endorsed to enhance the ATG network for NR with the following objectives in WID [</w:t>
      </w:r>
      <w:r w:rsidR="004131A9">
        <w:rPr>
          <w:lang w:eastAsia="zh-CN"/>
        </w:rPr>
        <w:t>1</w:t>
      </w:r>
      <w:r>
        <w:rPr>
          <w:lang w:eastAsia="zh-CN"/>
        </w:rPr>
        <w:t>]</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5D7968" w:rsidRPr="002530B4" w14:paraId="63AB3073" w14:textId="77777777" w:rsidTr="00EA7B6D">
        <w:trPr>
          <w:trHeight w:val="2415"/>
        </w:trPr>
        <w:tc>
          <w:tcPr>
            <w:tcW w:w="9360" w:type="dxa"/>
            <w:shd w:val="clear" w:color="auto" w:fill="auto"/>
          </w:tcPr>
          <w:p w14:paraId="4A1E4392" w14:textId="55D508DE" w:rsidR="005D7968" w:rsidRPr="005D7968" w:rsidRDefault="005D7968" w:rsidP="00EA7B6D">
            <w:pPr>
              <w:pStyle w:val="ab"/>
              <w:numPr>
                <w:ilvl w:val="0"/>
                <w:numId w:val="3"/>
              </w:numPr>
              <w:autoSpaceDN w:val="0"/>
              <w:jc w:val="both"/>
              <w:rPr>
                <w:iCs/>
                <w:lang w:eastAsia="zh-CN"/>
              </w:rPr>
            </w:pPr>
            <w:r>
              <w:rPr>
                <w:rFonts w:eastAsiaTheme="minorEastAsia" w:hint="eastAsia"/>
                <w:iCs/>
                <w:lang w:eastAsia="zh-CN"/>
              </w:rPr>
              <w:t>O</w:t>
            </w:r>
            <w:r>
              <w:rPr>
                <w:rFonts w:eastAsiaTheme="minorEastAsia"/>
                <w:iCs/>
                <w:lang w:eastAsia="zh-CN"/>
              </w:rPr>
              <w:t>bjective of Core part</w:t>
            </w:r>
          </w:p>
          <w:p w14:paraId="68C2079C" w14:textId="72A005D5" w:rsidR="005D7968" w:rsidRPr="005D7968" w:rsidRDefault="005D7968" w:rsidP="005D7968">
            <w:pPr>
              <w:pStyle w:val="ab"/>
              <w:numPr>
                <w:ilvl w:val="1"/>
                <w:numId w:val="3"/>
              </w:numPr>
              <w:autoSpaceDN w:val="0"/>
              <w:jc w:val="both"/>
              <w:rPr>
                <w:iCs/>
                <w:lang w:eastAsia="zh-CN"/>
              </w:rPr>
            </w:pPr>
            <w:r>
              <w:rPr>
                <w:rFonts w:eastAsiaTheme="minorEastAsia" w:hint="eastAsia"/>
                <w:iCs/>
                <w:lang w:eastAsia="zh-CN"/>
              </w:rPr>
              <w:t>S</w:t>
            </w:r>
            <w:r>
              <w:rPr>
                <w:rFonts w:eastAsiaTheme="minorEastAsia"/>
                <w:iCs/>
                <w:lang w:eastAsia="zh-CN"/>
              </w:rPr>
              <w:t>pecify the RF and RRM core requirements for intra-band co-located and inter-band co-located DL CA [RAN4]</w:t>
            </w:r>
          </w:p>
          <w:p w14:paraId="000CB6F7" w14:textId="27DE169F" w:rsidR="005D7968" w:rsidRPr="005D7968" w:rsidRDefault="005D7968" w:rsidP="005D7968">
            <w:pPr>
              <w:pStyle w:val="ab"/>
              <w:numPr>
                <w:ilvl w:val="2"/>
                <w:numId w:val="3"/>
              </w:numPr>
              <w:autoSpaceDN w:val="0"/>
              <w:jc w:val="both"/>
              <w:rPr>
                <w:iCs/>
                <w:lang w:eastAsia="zh-CN"/>
              </w:rPr>
            </w:pPr>
            <w:r>
              <w:rPr>
                <w:rFonts w:eastAsiaTheme="minorEastAsia" w:hint="eastAsia"/>
                <w:iCs/>
                <w:lang w:eastAsia="zh-CN"/>
              </w:rPr>
              <w:t>F</w:t>
            </w:r>
            <w:r>
              <w:rPr>
                <w:rFonts w:eastAsiaTheme="minorEastAsia"/>
                <w:iCs/>
                <w:lang w:eastAsia="zh-CN"/>
              </w:rPr>
              <w:t>R1 intra-band contiguous CA</w:t>
            </w:r>
          </w:p>
          <w:p w14:paraId="0E169F64" w14:textId="10821404" w:rsidR="005D7968" w:rsidRPr="005D7968" w:rsidRDefault="005D7968" w:rsidP="005D7968">
            <w:pPr>
              <w:pStyle w:val="ab"/>
              <w:numPr>
                <w:ilvl w:val="3"/>
                <w:numId w:val="3"/>
              </w:numPr>
              <w:autoSpaceDN w:val="0"/>
              <w:jc w:val="both"/>
              <w:rPr>
                <w:iCs/>
                <w:lang w:eastAsia="zh-CN"/>
              </w:rPr>
            </w:pPr>
            <w:r>
              <w:rPr>
                <w:rFonts w:eastAsiaTheme="minorEastAsia" w:hint="eastAsia"/>
                <w:iCs/>
                <w:lang w:eastAsia="zh-CN"/>
              </w:rPr>
              <w:t>E</w:t>
            </w:r>
            <w:r>
              <w:rPr>
                <w:rFonts w:eastAsiaTheme="minorEastAsia"/>
                <w:iCs/>
                <w:lang w:eastAsia="zh-CN"/>
              </w:rPr>
              <w:t>xample band combination: n79</w:t>
            </w:r>
          </w:p>
          <w:p w14:paraId="6946A409" w14:textId="3BD8C5F1" w:rsidR="005D7968" w:rsidRPr="005D7968" w:rsidRDefault="005D7968" w:rsidP="00A113D0">
            <w:pPr>
              <w:pStyle w:val="ab"/>
              <w:numPr>
                <w:ilvl w:val="2"/>
                <w:numId w:val="3"/>
              </w:numPr>
              <w:autoSpaceDN w:val="0"/>
              <w:jc w:val="both"/>
              <w:rPr>
                <w:iCs/>
                <w:lang w:eastAsia="zh-CN"/>
              </w:rPr>
            </w:pPr>
            <w:r>
              <w:rPr>
                <w:rFonts w:eastAsiaTheme="minorEastAsia" w:hint="eastAsia"/>
                <w:iCs/>
                <w:lang w:eastAsia="zh-CN"/>
              </w:rPr>
              <w:t>F</w:t>
            </w:r>
            <w:r>
              <w:rPr>
                <w:rFonts w:eastAsiaTheme="minorEastAsia"/>
                <w:iCs/>
                <w:lang w:eastAsia="zh-CN"/>
              </w:rPr>
              <w:t>R1+FR1 inter-band CA</w:t>
            </w:r>
          </w:p>
          <w:p w14:paraId="062E74FD" w14:textId="469AAE91" w:rsidR="005D7968" w:rsidRPr="005D7968" w:rsidRDefault="005D7968" w:rsidP="005D7968">
            <w:pPr>
              <w:pStyle w:val="ab"/>
              <w:numPr>
                <w:ilvl w:val="3"/>
                <w:numId w:val="3"/>
              </w:numPr>
              <w:autoSpaceDN w:val="0"/>
              <w:jc w:val="both"/>
              <w:rPr>
                <w:iCs/>
                <w:lang w:eastAsia="zh-CN"/>
              </w:rPr>
            </w:pPr>
            <w:r>
              <w:rPr>
                <w:rFonts w:eastAsiaTheme="minorEastAsia" w:hint="eastAsia"/>
                <w:iCs/>
                <w:lang w:eastAsia="zh-CN"/>
              </w:rPr>
              <w:t>E</w:t>
            </w:r>
            <w:r>
              <w:rPr>
                <w:rFonts w:eastAsiaTheme="minorEastAsia"/>
                <w:iCs/>
                <w:lang w:eastAsia="zh-CN"/>
              </w:rPr>
              <w:t>xample band combination: n3+n39</w:t>
            </w:r>
          </w:p>
          <w:p w14:paraId="5A125400" w14:textId="0E317A78" w:rsidR="005D7968" w:rsidRPr="00976CCD" w:rsidRDefault="005D7968" w:rsidP="00A113D0">
            <w:pPr>
              <w:pStyle w:val="ab"/>
              <w:numPr>
                <w:ilvl w:val="1"/>
                <w:numId w:val="3"/>
              </w:numPr>
              <w:autoSpaceDN w:val="0"/>
              <w:jc w:val="both"/>
              <w:rPr>
                <w:iCs/>
                <w:lang w:eastAsia="zh-CN"/>
              </w:rPr>
            </w:pPr>
            <w:r w:rsidRPr="00976CCD">
              <w:rPr>
                <w:rFonts w:eastAsiaTheme="minorEastAsia" w:hint="eastAsia"/>
                <w:iCs/>
                <w:lang w:eastAsia="zh-CN"/>
              </w:rPr>
              <w:t>S</w:t>
            </w:r>
            <w:r w:rsidRPr="00976CCD">
              <w:rPr>
                <w:rFonts w:eastAsiaTheme="minorEastAsia"/>
                <w:iCs/>
                <w:lang w:eastAsia="zh-CN"/>
              </w:rPr>
              <w:t>pecify the RF requirements for support</w:t>
            </w:r>
            <w:r w:rsidR="00EB5C21" w:rsidRPr="00976CCD">
              <w:rPr>
                <w:rFonts w:eastAsiaTheme="minorEastAsia"/>
                <w:iCs/>
                <w:lang w:eastAsia="zh-CN"/>
              </w:rPr>
              <w:t xml:space="preserve"> of UL MIMO with 2Tx for single cc for UE. [RAN4]</w:t>
            </w:r>
          </w:p>
          <w:p w14:paraId="1B34068B" w14:textId="4ABF33C0" w:rsidR="00EB5C21" w:rsidRPr="005D7968" w:rsidRDefault="00EB5C21" w:rsidP="00A113D0">
            <w:pPr>
              <w:pStyle w:val="ab"/>
              <w:numPr>
                <w:ilvl w:val="1"/>
                <w:numId w:val="3"/>
              </w:numPr>
              <w:autoSpaceDN w:val="0"/>
              <w:jc w:val="both"/>
              <w:rPr>
                <w:iCs/>
                <w:lang w:eastAsia="zh-CN"/>
              </w:rPr>
            </w:pPr>
            <w:r>
              <w:rPr>
                <w:rFonts w:eastAsiaTheme="minorEastAsia" w:hint="eastAsia"/>
                <w:iCs/>
                <w:lang w:eastAsia="zh-CN"/>
              </w:rPr>
              <w:t>S</w:t>
            </w:r>
            <w:r>
              <w:rPr>
                <w:rFonts w:eastAsiaTheme="minorEastAsia"/>
                <w:iCs/>
                <w:lang w:eastAsia="zh-CN"/>
              </w:rPr>
              <w:t xml:space="preserve">pecify </w:t>
            </w:r>
            <w:proofErr w:type="spellStart"/>
            <w:r>
              <w:rPr>
                <w:rFonts w:eastAsiaTheme="minorEastAsia"/>
                <w:iCs/>
                <w:lang w:eastAsia="zh-CN"/>
              </w:rPr>
              <w:t>signaling</w:t>
            </w:r>
            <w:proofErr w:type="spellEnd"/>
            <w:r>
              <w:rPr>
                <w:rFonts w:eastAsiaTheme="minorEastAsia"/>
                <w:iCs/>
                <w:lang w:eastAsia="zh-CN"/>
              </w:rPr>
              <w:t xml:space="preserve"> and UE capabilities if necessary [RAN2]</w:t>
            </w:r>
          </w:p>
          <w:p w14:paraId="293833B3" w14:textId="34A5C075" w:rsidR="005D7968" w:rsidRPr="00D53966" w:rsidRDefault="005D7968" w:rsidP="00EA7B6D">
            <w:pPr>
              <w:pStyle w:val="ab"/>
              <w:numPr>
                <w:ilvl w:val="0"/>
                <w:numId w:val="3"/>
              </w:numPr>
              <w:autoSpaceDN w:val="0"/>
              <w:jc w:val="both"/>
              <w:rPr>
                <w:iCs/>
                <w:lang w:eastAsia="zh-CN"/>
              </w:rPr>
            </w:pPr>
            <w:r>
              <w:rPr>
                <w:rFonts w:eastAsiaTheme="minorEastAsia" w:hint="eastAsia"/>
                <w:iCs/>
                <w:lang w:eastAsia="zh-CN"/>
              </w:rPr>
              <w:t>O</w:t>
            </w:r>
            <w:r>
              <w:rPr>
                <w:rFonts w:eastAsiaTheme="minorEastAsia"/>
                <w:iCs/>
                <w:lang w:eastAsia="zh-CN"/>
              </w:rPr>
              <w:t>bjective of Performance part</w:t>
            </w:r>
          </w:p>
          <w:p w14:paraId="429A2F8B" w14:textId="77777777" w:rsidR="00EB5C21" w:rsidRPr="00EB5C21" w:rsidRDefault="00EB5C21" w:rsidP="00EB5C21">
            <w:pPr>
              <w:pStyle w:val="ab"/>
              <w:numPr>
                <w:ilvl w:val="2"/>
                <w:numId w:val="3"/>
              </w:numPr>
              <w:rPr>
                <w:iCs/>
                <w:lang w:val="en-US" w:eastAsia="zh-CN"/>
              </w:rPr>
            </w:pPr>
            <w:r>
              <w:rPr>
                <w:rFonts w:eastAsiaTheme="minorEastAsia"/>
                <w:iCs/>
                <w:lang w:val="en-US" w:eastAsia="zh-CN"/>
              </w:rPr>
              <w:t>Specify corresponding RRM performance and demodulation requirements for intra-band co-located and inter band co-located DL CA</w:t>
            </w:r>
          </w:p>
          <w:p w14:paraId="53AE6024" w14:textId="4654B2AB" w:rsidR="005D7968" w:rsidRPr="00EB5C21" w:rsidRDefault="00EB5C21" w:rsidP="00EB5C21">
            <w:pPr>
              <w:pStyle w:val="ab"/>
              <w:numPr>
                <w:ilvl w:val="2"/>
                <w:numId w:val="3"/>
              </w:numPr>
              <w:rPr>
                <w:iCs/>
                <w:lang w:val="en-US" w:eastAsia="zh-CN"/>
              </w:rPr>
            </w:pPr>
            <w:r w:rsidRPr="00EB5C21">
              <w:rPr>
                <w:rFonts w:eastAsiaTheme="minorEastAsia"/>
                <w:iCs/>
                <w:highlight w:val="yellow"/>
                <w:lang w:eastAsia="zh-CN"/>
              </w:rPr>
              <w:t>Specify corresponding demodulation requirements for support of UL MIMO with 2Tx for single CC for UE with dual-polarization antenna</w:t>
            </w:r>
            <w:r w:rsidRPr="00EB5C21">
              <w:rPr>
                <w:rFonts w:eastAsiaTheme="minorEastAsia"/>
                <w:iCs/>
                <w:lang w:eastAsia="zh-CN"/>
              </w:rPr>
              <w:t xml:space="preserve"> </w:t>
            </w:r>
          </w:p>
        </w:tc>
      </w:tr>
    </w:tbl>
    <w:p w14:paraId="6779A937" w14:textId="415D9FE3" w:rsidR="005D7968" w:rsidRPr="005D7968" w:rsidRDefault="005D7968" w:rsidP="00C54CD3">
      <w:pPr>
        <w:spacing w:line="257" w:lineRule="auto"/>
        <w:jc w:val="both"/>
        <w:rPr>
          <w:lang w:eastAsia="zh-CN"/>
        </w:rPr>
      </w:pPr>
    </w:p>
    <w:p w14:paraId="74317C5D" w14:textId="5000A02B" w:rsidR="005D7968" w:rsidRDefault="00EB5C21" w:rsidP="00C54CD3">
      <w:pPr>
        <w:spacing w:line="257" w:lineRule="auto"/>
        <w:jc w:val="both"/>
        <w:rPr>
          <w:lang w:eastAsia="zh-CN"/>
        </w:rPr>
      </w:pPr>
      <w:r>
        <w:rPr>
          <w:lang w:eastAsia="zh-CN"/>
        </w:rPr>
        <w:t xml:space="preserve">According to </w:t>
      </w:r>
      <w:r w:rsidR="007D6155">
        <w:rPr>
          <w:lang w:eastAsia="zh-CN"/>
        </w:rPr>
        <w:t xml:space="preserve">meeting </w:t>
      </w:r>
      <w:r>
        <w:rPr>
          <w:lang w:eastAsia="zh-CN"/>
        </w:rPr>
        <w:t>agenda, this is the 1</w:t>
      </w:r>
      <w:r w:rsidRPr="00EB5C21">
        <w:rPr>
          <w:vertAlign w:val="superscript"/>
          <w:lang w:eastAsia="zh-CN"/>
        </w:rPr>
        <w:t>st</w:t>
      </w:r>
      <w:r>
        <w:rPr>
          <w:lang w:eastAsia="zh-CN"/>
        </w:rPr>
        <w:t xml:space="preserve"> meeting to discussion the performance part of AT</w:t>
      </w:r>
      <w:r w:rsidR="007D6155">
        <w:rPr>
          <w:lang w:eastAsia="zh-CN"/>
        </w:rPr>
        <w:t>G for Rel-19</w:t>
      </w:r>
      <w:r>
        <w:rPr>
          <w:lang w:eastAsia="zh-CN"/>
        </w:rPr>
        <w:t>. In this contribution, the view on test scope of demodulation requirement for ATG was provided.</w:t>
      </w:r>
    </w:p>
    <w:p w14:paraId="0079446B" w14:textId="0E330943" w:rsidR="00E10A69" w:rsidRPr="00E10A69" w:rsidRDefault="00E31F6C" w:rsidP="00C54CD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2</w:t>
      </w:r>
      <w:r w:rsidR="00E10A69" w:rsidRPr="00E10A69">
        <w:rPr>
          <w:rFonts w:ascii="Arial" w:eastAsia="MS Mincho" w:hAnsi="Arial" w:cs="Times New Roman"/>
          <w:sz w:val="36"/>
          <w:szCs w:val="20"/>
          <w:lang w:eastAsia="ja-JP"/>
        </w:rPr>
        <w:tab/>
      </w:r>
      <w:r w:rsidR="00EB5C21">
        <w:rPr>
          <w:rFonts w:ascii="Arial" w:eastAsia="MS Mincho" w:hAnsi="Arial" w:cs="Times New Roman"/>
          <w:sz w:val="36"/>
          <w:szCs w:val="20"/>
          <w:lang w:eastAsia="ja-JP"/>
        </w:rPr>
        <w:t>Test Scope</w:t>
      </w:r>
      <w:r w:rsidR="004F126B">
        <w:rPr>
          <w:rFonts w:ascii="Arial" w:eastAsia="MS Mincho" w:hAnsi="Arial" w:cs="Times New Roman"/>
          <w:sz w:val="36"/>
          <w:szCs w:val="20"/>
          <w:lang w:eastAsia="ja-JP"/>
        </w:rPr>
        <w:t xml:space="preserve"> </w:t>
      </w:r>
      <w:r w:rsidR="00E10A69" w:rsidRPr="00E10A69">
        <w:rPr>
          <w:rFonts w:ascii="Arial" w:eastAsia="MS Mincho" w:hAnsi="Arial" w:cs="Times New Roman"/>
          <w:sz w:val="36"/>
          <w:szCs w:val="20"/>
          <w:lang w:eastAsia="ja-JP"/>
        </w:rPr>
        <w:t xml:space="preserve"> </w:t>
      </w:r>
    </w:p>
    <w:p w14:paraId="0F36EF19" w14:textId="0F6D6C98" w:rsidR="00EB5C21" w:rsidRDefault="00EB5C21" w:rsidP="00EB5C21">
      <w:pPr>
        <w:jc w:val="both"/>
        <w:rPr>
          <w:lang w:eastAsia="zh-CN"/>
        </w:rPr>
      </w:pPr>
      <w:r>
        <w:rPr>
          <w:lang w:eastAsia="zh-CN"/>
        </w:rPr>
        <w:t>In Rel-18, RAN4 has finalized the air to ground (ATG) network WI for FR1 single carrier scenario</w:t>
      </w:r>
      <w:r w:rsidR="00EC52FF">
        <w:rPr>
          <w:lang w:eastAsia="zh-CN"/>
        </w:rPr>
        <w:t>, where</w:t>
      </w:r>
      <w:r w:rsidR="00874F0D">
        <w:rPr>
          <w:lang w:eastAsia="zh-CN"/>
        </w:rPr>
        <w:t xml:space="preserve"> only 1Tx for UE was considered. </w:t>
      </w:r>
    </w:p>
    <w:p w14:paraId="2CAD4BF8" w14:textId="552E4476" w:rsidR="00BF4E34" w:rsidRDefault="001D74A4" w:rsidP="00EB5C21">
      <w:pPr>
        <w:jc w:val="both"/>
        <w:rPr>
          <w:lang w:eastAsia="zh-CN"/>
        </w:rPr>
      </w:pPr>
      <w:r>
        <w:rPr>
          <w:lang w:eastAsia="zh-CN"/>
        </w:rPr>
        <w:t xml:space="preserve">For ATG scenario, the CPE will be deployed at the airplane, where large frequency and timing shift will be experienced at baseband. In Rel-18 discussion, </w:t>
      </w:r>
      <w:r w:rsidR="006B32A9">
        <w:rPr>
          <w:lang w:eastAsia="zh-CN"/>
        </w:rPr>
        <w:t xml:space="preserve">the baseline assumption is that UE can do pre-compensation on UL frequency shift and UL timing shift for ATG demodulation.  Therefore, based on UE pre-compensation assumption, the residual Doppler shift will be small with 0.1ppm, up to </w:t>
      </w:r>
      <w:r w:rsidR="007854D6">
        <w:rPr>
          <w:lang w:eastAsia="zh-CN"/>
        </w:rPr>
        <w:t xml:space="preserve">500Hz residual carrier frequency offset will be experienced at the </w:t>
      </w:r>
      <w:proofErr w:type="spellStart"/>
      <w:r w:rsidR="007854D6">
        <w:rPr>
          <w:lang w:eastAsia="zh-CN"/>
        </w:rPr>
        <w:t>gNB</w:t>
      </w:r>
      <w:proofErr w:type="spellEnd"/>
      <w:r w:rsidR="007854D6">
        <w:rPr>
          <w:lang w:eastAsia="zh-CN"/>
        </w:rPr>
        <w:t xml:space="preserve">. From the baseband </w:t>
      </w:r>
      <w:r w:rsidR="006C4FD2">
        <w:rPr>
          <w:lang w:eastAsia="zh-CN"/>
        </w:rPr>
        <w:t>processing, the</w:t>
      </w:r>
      <w:r w:rsidR="007854D6">
        <w:rPr>
          <w:lang w:eastAsia="zh-CN"/>
        </w:rPr>
        <w:t xml:space="preserve"> ATG BS is same as TN BS, if UE has the capability for pre-compensation</w:t>
      </w:r>
      <w:r w:rsidR="00BF4E34">
        <w:rPr>
          <w:lang w:eastAsia="zh-CN"/>
        </w:rPr>
        <w:t>.</w:t>
      </w:r>
      <w:r w:rsidR="00276436">
        <w:rPr>
          <w:lang w:eastAsia="zh-CN"/>
        </w:rPr>
        <w:t xml:space="preserve"> In our understanding, the same assumption is applied.</w:t>
      </w:r>
    </w:p>
    <w:p w14:paraId="606531B4" w14:textId="42A450D0" w:rsidR="00BF4E34" w:rsidRDefault="00BF4E34" w:rsidP="00EB5C21">
      <w:pPr>
        <w:jc w:val="both"/>
        <w:rPr>
          <w:lang w:eastAsia="zh-CN"/>
        </w:rPr>
      </w:pPr>
      <w:r>
        <w:rPr>
          <w:rFonts w:hint="eastAsia"/>
          <w:lang w:eastAsia="zh-CN"/>
        </w:rPr>
        <w:t>C</w:t>
      </w:r>
      <w:r>
        <w:rPr>
          <w:lang w:eastAsia="zh-CN"/>
        </w:rPr>
        <w:t>onsidering the deployment of ATG and channel model is different with the existing TN BS, from the test coverage of new deployment scenario, the dedicat</w:t>
      </w:r>
      <w:r w:rsidR="009C3EB3">
        <w:rPr>
          <w:lang w:eastAsia="zh-CN"/>
        </w:rPr>
        <w:t>ed requirement for ATG with limited test cases for PUSCH was introduced.  And If BS declared to support ATG scenario, it can pass the existing TN BS requirement and the dedicated requirement, it can apply for ATG scenario.</w:t>
      </w:r>
    </w:p>
    <w:p w14:paraId="34BD1BC5" w14:textId="59710C85" w:rsidR="0088174B" w:rsidRDefault="0088174B" w:rsidP="00EB5C21">
      <w:pPr>
        <w:jc w:val="both"/>
        <w:rPr>
          <w:lang w:eastAsia="zh-CN"/>
        </w:rPr>
      </w:pPr>
    </w:p>
    <w:p w14:paraId="086FACA5" w14:textId="2A976C84" w:rsidR="00EB5C21" w:rsidRDefault="00176BD1" w:rsidP="00EB5C21">
      <w:pPr>
        <w:jc w:val="both"/>
        <w:rPr>
          <w:lang w:eastAsia="zh-CN"/>
        </w:rPr>
      </w:pPr>
      <w:r>
        <w:rPr>
          <w:rFonts w:hint="eastAsia"/>
          <w:lang w:eastAsia="zh-CN"/>
        </w:rPr>
        <w:lastRenderedPageBreak/>
        <w:t>F</w:t>
      </w:r>
      <w:r>
        <w:rPr>
          <w:lang w:eastAsia="zh-CN"/>
        </w:rPr>
        <w:t xml:space="preserve">or PUCCH and PRACH, </w:t>
      </w:r>
      <w:r w:rsidR="00113685">
        <w:rPr>
          <w:lang w:eastAsia="zh-CN"/>
        </w:rPr>
        <w:t xml:space="preserve">there is no new requirement introduced for ATG scenario, if the TN BS has passed the existing PUCCH and PRACH </w:t>
      </w:r>
      <w:r w:rsidR="00AF7FEA">
        <w:rPr>
          <w:lang w:eastAsia="zh-CN"/>
        </w:rPr>
        <w:t>requirements, it</w:t>
      </w:r>
      <w:r w:rsidR="00787CD2">
        <w:rPr>
          <w:lang w:eastAsia="zh-CN"/>
        </w:rPr>
        <w:t xml:space="preserve"> can apply for ATG scenario.</w:t>
      </w:r>
    </w:p>
    <w:p w14:paraId="54A9A831" w14:textId="4D695657" w:rsidR="0096612E" w:rsidRDefault="00AF7FEA" w:rsidP="00EB5C21">
      <w:pPr>
        <w:jc w:val="both"/>
        <w:rPr>
          <w:lang w:eastAsia="zh-CN"/>
        </w:rPr>
      </w:pPr>
      <w:r>
        <w:rPr>
          <w:rFonts w:hint="eastAsia"/>
          <w:lang w:eastAsia="zh-CN"/>
        </w:rPr>
        <w:t>F</w:t>
      </w:r>
      <w:r>
        <w:rPr>
          <w:lang w:eastAsia="zh-CN"/>
        </w:rPr>
        <w:t>or Rel-19, to further enhance the throughout for both DL and UL,</w:t>
      </w:r>
      <w:r w:rsidR="00A113D0">
        <w:rPr>
          <w:lang w:eastAsia="zh-CN"/>
        </w:rPr>
        <w:t xml:space="preserve"> CA and UL MIMO feature are considered. For UL MIMO, in Rel-15 NR BS </w:t>
      </w:r>
      <w:r w:rsidR="000F52F1">
        <w:rPr>
          <w:lang w:eastAsia="zh-CN"/>
        </w:rPr>
        <w:t>demodulation, RAN</w:t>
      </w:r>
      <w:r w:rsidR="00A113D0">
        <w:rPr>
          <w:lang w:eastAsia="zh-CN"/>
        </w:rPr>
        <w:t xml:space="preserve">4 has also defined demodulation requirements with 2Tx for PUSCH. </w:t>
      </w:r>
      <w:r w:rsidR="000F52F1">
        <w:rPr>
          <w:lang w:eastAsia="zh-CN"/>
        </w:rPr>
        <w:t xml:space="preserve">With </w:t>
      </w:r>
      <w:r w:rsidR="00976CCD">
        <w:rPr>
          <w:lang w:eastAsia="zh-CN"/>
        </w:rPr>
        <w:t xml:space="preserve">the </w:t>
      </w:r>
      <w:r w:rsidR="000F52F1">
        <w:rPr>
          <w:lang w:eastAsia="zh-CN"/>
        </w:rPr>
        <w:t>same UE pre-compensation assumption, the baseband processing for ATG scenario should be same as TN BS.</w:t>
      </w:r>
    </w:p>
    <w:p w14:paraId="0553FF5B" w14:textId="5D223560" w:rsidR="0096612E" w:rsidRPr="0096612E" w:rsidRDefault="0096612E" w:rsidP="00EB5C21">
      <w:pPr>
        <w:jc w:val="both"/>
        <w:rPr>
          <w:b/>
          <w:bCs/>
          <w:lang w:eastAsia="zh-CN"/>
        </w:rPr>
      </w:pPr>
      <w:r>
        <w:rPr>
          <w:b/>
          <w:lang w:eastAsia="zh-CN"/>
        </w:rPr>
        <w:t>Proposal 1:</w:t>
      </w:r>
      <w:r>
        <w:rPr>
          <w:b/>
          <w:bCs/>
          <w:lang w:eastAsia="zh-CN"/>
        </w:rPr>
        <w:t xml:space="preserve"> Take ATG UE pre-compensation on UL frequency shift and UL timing shift for ATG demodulation as baseline.</w:t>
      </w:r>
    </w:p>
    <w:p w14:paraId="3221EF21" w14:textId="26DD74FE" w:rsidR="00465F90" w:rsidRDefault="007B0524" w:rsidP="00EB5C21">
      <w:pPr>
        <w:jc w:val="both"/>
        <w:rPr>
          <w:lang w:eastAsia="zh-CN"/>
        </w:rPr>
      </w:pPr>
      <w:r>
        <w:rPr>
          <w:lang w:eastAsia="zh-CN"/>
        </w:rPr>
        <w:t xml:space="preserve">For Rel-18 ATG WI, </w:t>
      </w:r>
      <w:r w:rsidR="0088174B">
        <w:rPr>
          <w:lang w:eastAsia="zh-CN"/>
        </w:rPr>
        <w:t>compare to existing TN BS, additional cases were introduced</w:t>
      </w:r>
      <w:r w:rsidR="00472497">
        <w:rPr>
          <w:lang w:eastAsia="zh-CN"/>
        </w:rPr>
        <w:t xml:space="preserve">, </w:t>
      </w:r>
      <w:r w:rsidR="00465F90">
        <w:rPr>
          <w:lang w:eastAsia="zh-CN"/>
        </w:rPr>
        <w:t>where residual frequency offset was considered with single path AWGN channel.</w:t>
      </w:r>
      <w:r w:rsidR="0096612E">
        <w:rPr>
          <w:rFonts w:hint="eastAsia"/>
          <w:lang w:eastAsia="zh-CN"/>
        </w:rPr>
        <w:t xml:space="preserve"> </w:t>
      </w:r>
      <w:r w:rsidR="00465F90">
        <w:rPr>
          <w:lang w:eastAsia="zh-CN"/>
        </w:rPr>
        <w:t>For Rel-19 ATG WI, from baseband processing to correct frequency offset perspective, it has been verified in Rel-18.</w:t>
      </w:r>
      <w:r w:rsidR="003C1414">
        <w:rPr>
          <w:lang w:eastAsia="zh-CN"/>
        </w:rPr>
        <w:t xml:space="preserve"> We think the existing requirement can fulfill the test purpose of doppler tracking.</w:t>
      </w:r>
    </w:p>
    <w:p w14:paraId="0E2ABD80" w14:textId="6B8A004C" w:rsidR="00AF7FEA" w:rsidRDefault="000F52F1" w:rsidP="00EB5C21">
      <w:pPr>
        <w:jc w:val="both"/>
        <w:rPr>
          <w:lang w:eastAsia="zh-CN"/>
        </w:rPr>
      </w:pPr>
      <w:r>
        <w:rPr>
          <w:lang w:eastAsia="zh-CN"/>
        </w:rPr>
        <w:t xml:space="preserve">Therefore, similar as Rel-18 ATG WI, we think limited test cases can be </w:t>
      </w:r>
      <w:r w:rsidR="0096612E">
        <w:rPr>
          <w:lang w:eastAsia="zh-CN"/>
        </w:rPr>
        <w:t>considered</w:t>
      </w:r>
      <w:r>
        <w:rPr>
          <w:lang w:eastAsia="zh-CN"/>
        </w:rPr>
        <w:t xml:space="preserve"> for PUSCH requirement, if necessary, to consider the test coverage of ATG deployment.  </w:t>
      </w:r>
      <w:r w:rsidR="00F73785">
        <w:rPr>
          <w:lang w:eastAsia="zh-CN"/>
        </w:rPr>
        <w:t>Meanwhile, from test aspect, we think the BS declares to support ATG scenario, if it can pass the existing TN BS requirement and dedicated requirement, it can apply for ATG scenario.</w:t>
      </w:r>
    </w:p>
    <w:p w14:paraId="283A48C4" w14:textId="0E47E867" w:rsidR="0096612E" w:rsidRPr="0096612E" w:rsidRDefault="0096612E" w:rsidP="00EB5C21">
      <w:pPr>
        <w:jc w:val="both"/>
        <w:rPr>
          <w:b/>
          <w:bCs/>
          <w:lang w:eastAsia="zh-CN"/>
        </w:rPr>
      </w:pPr>
      <w:r>
        <w:rPr>
          <w:b/>
          <w:lang w:eastAsia="zh-CN"/>
        </w:rPr>
        <w:t>Proposal 2:</w:t>
      </w:r>
      <w:r>
        <w:rPr>
          <w:b/>
          <w:bCs/>
          <w:lang w:eastAsia="zh-CN"/>
        </w:rPr>
        <w:t xml:space="preserve">  If necessary, limited test cases can be considered for PUSCH requirement with UL MIMO with 2Tx.</w:t>
      </w:r>
    </w:p>
    <w:p w14:paraId="490822C0" w14:textId="07987C11" w:rsidR="000F52F1" w:rsidRDefault="000F52F1" w:rsidP="00EB5C21">
      <w:pPr>
        <w:jc w:val="both"/>
        <w:rPr>
          <w:lang w:eastAsia="zh-CN"/>
        </w:rPr>
      </w:pPr>
      <w:r>
        <w:rPr>
          <w:lang w:eastAsia="zh-CN"/>
        </w:rPr>
        <w:t>Since the main target for UL MIMO is to improve the UL through</w:t>
      </w:r>
      <w:r w:rsidR="00812E43">
        <w:rPr>
          <w:lang w:eastAsia="zh-CN"/>
        </w:rPr>
        <w:t>put, PUCCH and PRACH is</w:t>
      </w:r>
      <w:r w:rsidR="00703D13">
        <w:rPr>
          <w:lang w:eastAsia="zh-CN"/>
        </w:rPr>
        <w:t xml:space="preserve"> not related with 2 Tx.</w:t>
      </w:r>
      <w:r w:rsidR="00116160">
        <w:rPr>
          <w:lang w:eastAsia="zh-CN"/>
        </w:rPr>
        <w:t xml:space="preserve"> Therefore, </w:t>
      </w:r>
      <w:r w:rsidR="00F914B5">
        <w:rPr>
          <w:lang w:eastAsia="zh-CN"/>
        </w:rPr>
        <w:t>there is no</w:t>
      </w:r>
      <w:r w:rsidR="00116160">
        <w:rPr>
          <w:lang w:eastAsia="zh-CN"/>
        </w:rPr>
        <w:t xml:space="preserve"> PUCCH and PRACH requirement</w:t>
      </w:r>
      <w:r w:rsidR="00F914B5">
        <w:rPr>
          <w:lang w:eastAsia="zh-CN"/>
        </w:rPr>
        <w:t xml:space="preserve"> for UL MIMO</w:t>
      </w:r>
      <w:r w:rsidR="00425160">
        <w:rPr>
          <w:lang w:eastAsia="zh-CN"/>
        </w:rPr>
        <w:t>.</w:t>
      </w:r>
    </w:p>
    <w:p w14:paraId="6E1FC1ED" w14:textId="1D075BD1" w:rsidR="00EB5C21" w:rsidRPr="00E025ED" w:rsidRDefault="00E55ABD" w:rsidP="00EB5C21">
      <w:pPr>
        <w:jc w:val="both"/>
        <w:rPr>
          <w:rFonts w:hint="eastAsia"/>
          <w:b/>
          <w:bCs/>
          <w:lang w:eastAsia="zh-CN"/>
        </w:rPr>
      </w:pPr>
      <w:r>
        <w:rPr>
          <w:rFonts w:hint="eastAsia"/>
          <w:b/>
          <w:bCs/>
          <w:lang w:eastAsia="zh-CN"/>
        </w:rPr>
        <w:t>P</w:t>
      </w:r>
      <w:r>
        <w:rPr>
          <w:b/>
          <w:bCs/>
          <w:lang w:eastAsia="zh-CN"/>
        </w:rPr>
        <w:t>roposal 3:  No PUCCH and PRACH requirement for UL MIMO with 2Tx</w:t>
      </w:r>
      <w:r w:rsidR="002937FE">
        <w:rPr>
          <w:b/>
          <w:bCs/>
          <w:lang w:eastAsia="zh-CN"/>
        </w:rPr>
        <w:t>.</w:t>
      </w:r>
    </w:p>
    <w:p w14:paraId="74EFC182" w14:textId="77777777" w:rsidR="00A964BF" w:rsidRDefault="00A964BF" w:rsidP="00A964BF">
      <w:pPr>
        <w:jc w:val="both"/>
        <w:rPr>
          <w:b/>
          <w:bCs/>
          <w:lang w:eastAsia="zh-CN"/>
        </w:rPr>
      </w:pPr>
      <w:r>
        <w:rPr>
          <w:b/>
          <w:lang w:eastAsia="zh-CN"/>
        </w:rPr>
        <w:t>UL MIMO with 2Tx</w:t>
      </w:r>
    </w:p>
    <w:p w14:paraId="2CDF8DF1" w14:textId="77777777" w:rsidR="00A964BF" w:rsidRDefault="00A964BF" w:rsidP="00A964BF">
      <w:pPr>
        <w:spacing w:line="257" w:lineRule="auto"/>
        <w:jc w:val="both"/>
        <w:rPr>
          <w:rFonts w:cs="Times New Roman"/>
          <w:iCs/>
          <w:szCs w:val="20"/>
          <w:lang w:eastAsia="zh-CN"/>
        </w:rPr>
      </w:pPr>
      <w:r w:rsidRPr="004048E6">
        <w:rPr>
          <w:rFonts w:cs="Times New Roman"/>
          <w:iCs/>
          <w:szCs w:val="20"/>
          <w:lang w:eastAsia="zh-CN"/>
        </w:rPr>
        <w:t>For ATG UE UL-MIMO</w:t>
      </w:r>
      <w:r>
        <w:rPr>
          <w:rFonts w:cs="Times New Roman"/>
          <w:iCs/>
          <w:szCs w:val="20"/>
          <w:lang w:eastAsia="zh-CN"/>
        </w:rPr>
        <w:t>, based on RAN4 RF core requirement as following</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A964BF" w:rsidRPr="002530B4" w14:paraId="6001CDBD" w14:textId="77777777" w:rsidTr="00A41ABA">
        <w:trPr>
          <w:trHeight w:val="1692"/>
        </w:trPr>
        <w:tc>
          <w:tcPr>
            <w:tcW w:w="9360" w:type="dxa"/>
            <w:shd w:val="clear" w:color="auto" w:fill="auto"/>
          </w:tcPr>
          <w:p w14:paraId="175517D1" w14:textId="77777777" w:rsidR="00A964BF" w:rsidRPr="00BD42D5" w:rsidRDefault="00A964BF" w:rsidP="00A41ABA">
            <w:pPr>
              <w:pStyle w:val="ab"/>
              <w:autoSpaceDN w:val="0"/>
              <w:ind w:leftChars="-48" w:left="-96"/>
              <w:jc w:val="both"/>
              <w:rPr>
                <w:rFonts w:eastAsiaTheme="minorEastAsia"/>
                <w:iCs/>
                <w:lang w:eastAsia="zh-CN"/>
              </w:rPr>
            </w:pPr>
            <w:r w:rsidRPr="00BD42D5">
              <w:rPr>
                <w:rFonts w:eastAsiaTheme="minorEastAsia" w:hint="eastAsia"/>
                <w:iCs/>
                <w:highlight w:val="green"/>
                <w:lang w:eastAsia="zh-CN"/>
              </w:rPr>
              <w:t>A</w:t>
            </w:r>
            <w:r w:rsidRPr="00BD42D5">
              <w:rPr>
                <w:rFonts w:eastAsiaTheme="minorEastAsia"/>
                <w:iCs/>
                <w:highlight w:val="green"/>
                <w:lang w:eastAsia="zh-CN"/>
              </w:rPr>
              <w:t>greement in RAN4#110bis</w:t>
            </w:r>
          </w:p>
          <w:p w14:paraId="367F686B" w14:textId="77777777" w:rsidR="00A964BF" w:rsidRPr="005D7968" w:rsidRDefault="00A964BF" w:rsidP="00A41ABA">
            <w:pPr>
              <w:pStyle w:val="ab"/>
              <w:numPr>
                <w:ilvl w:val="0"/>
                <w:numId w:val="3"/>
              </w:numPr>
              <w:autoSpaceDN w:val="0"/>
              <w:jc w:val="both"/>
              <w:rPr>
                <w:iCs/>
                <w:lang w:eastAsia="zh-CN"/>
              </w:rPr>
            </w:pPr>
            <w:r>
              <w:rPr>
                <w:rFonts w:eastAsiaTheme="minorEastAsia"/>
                <w:iCs/>
                <w:lang w:eastAsia="zh-CN"/>
              </w:rPr>
              <w:t>Clarification of UL-MIMO</w:t>
            </w:r>
          </w:p>
          <w:p w14:paraId="50D5B340" w14:textId="77777777" w:rsidR="00A964BF" w:rsidRPr="00BD42D5" w:rsidRDefault="00A964BF" w:rsidP="00A41ABA">
            <w:pPr>
              <w:pStyle w:val="ab"/>
              <w:numPr>
                <w:ilvl w:val="1"/>
                <w:numId w:val="3"/>
              </w:numPr>
              <w:autoSpaceDN w:val="0"/>
              <w:jc w:val="both"/>
              <w:rPr>
                <w:iCs/>
                <w:lang w:eastAsia="zh-CN"/>
              </w:rPr>
            </w:pPr>
            <w:r>
              <w:rPr>
                <w:rFonts w:eastAsiaTheme="minorEastAsia"/>
                <w:iCs/>
                <w:lang w:eastAsia="zh-CN"/>
              </w:rPr>
              <w:t xml:space="preserve">Agreement </w:t>
            </w:r>
          </w:p>
          <w:p w14:paraId="314A8B0C" w14:textId="77777777" w:rsidR="00A964BF" w:rsidRPr="00BD42D5" w:rsidRDefault="00A964BF" w:rsidP="00A41ABA">
            <w:pPr>
              <w:pStyle w:val="ab"/>
              <w:numPr>
                <w:ilvl w:val="2"/>
                <w:numId w:val="3"/>
              </w:numPr>
              <w:autoSpaceDN w:val="0"/>
              <w:jc w:val="both"/>
              <w:rPr>
                <w:iCs/>
                <w:lang w:eastAsia="zh-CN"/>
              </w:rPr>
            </w:pPr>
            <w:r>
              <w:rPr>
                <w:rFonts w:eastAsiaTheme="minorEastAsia" w:hint="eastAsia"/>
                <w:iCs/>
                <w:lang w:eastAsia="zh-CN"/>
              </w:rPr>
              <w:t>I</w:t>
            </w:r>
            <w:r>
              <w:rPr>
                <w:rFonts w:eastAsiaTheme="minorEastAsia"/>
                <w:iCs/>
                <w:lang w:eastAsia="zh-CN"/>
              </w:rPr>
              <w:t>ntroduce UL MIMO requirement with 2Tx</w:t>
            </w:r>
          </w:p>
          <w:p w14:paraId="13C51B50" w14:textId="77777777" w:rsidR="00A964BF" w:rsidRPr="00BD42D5" w:rsidRDefault="00A964BF" w:rsidP="00A41ABA">
            <w:pPr>
              <w:pStyle w:val="ab"/>
              <w:numPr>
                <w:ilvl w:val="0"/>
                <w:numId w:val="3"/>
              </w:numPr>
              <w:autoSpaceDN w:val="0"/>
              <w:jc w:val="both"/>
              <w:rPr>
                <w:iCs/>
                <w:lang w:eastAsia="zh-CN"/>
              </w:rPr>
            </w:pPr>
            <w:r>
              <w:rPr>
                <w:rFonts w:eastAsiaTheme="minorEastAsia" w:hint="eastAsia"/>
                <w:iCs/>
                <w:lang w:eastAsia="zh-CN"/>
              </w:rPr>
              <w:t>M</w:t>
            </w:r>
            <w:r>
              <w:rPr>
                <w:rFonts w:eastAsiaTheme="minorEastAsia"/>
                <w:iCs/>
                <w:lang w:eastAsia="zh-CN"/>
              </w:rPr>
              <w:t>ax layer number of UL-MIMO</w:t>
            </w:r>
          </w:p>
          <w:p w14:paraId="0BB57846" w14:textId="77777777" w:rsidR="00A964BF" w:rsidRPr="00BD42D5" w:rsidRDefault="00A964BF" w:rsidP="00A41ABA">
            <w:pPr>
              <w:pStyle w:val="ab"/>
              <w:numPr>
                <w:ilvl w:val="1"/>
                <w:numId w:val="3"/>
              </w:numPr>
              <w:autoSpaceDN w:val="0"/>
              <w:jc w:val="both"/>
              <w:rPr>
                <w:iCs/>
                <w:lang w:eastAsia="zh-CN"/>
              </w:rPr>
            </w:pPr>
            <w:r>
              <w:rPr>
                <w:rFonts w:eastAsiaTheme="minorEastAsia" w:hint="eastAsia"/>
                <w:iCs/>
                <w:lang w:eastAsia="zh-CN"/>
              </w:rPr>
              <w:t>A</w:t>
            </w:r>
            <w:r>
              <w:rPr>
                <w:rFonts w:eastAsiaTheme="minorEastAsia"/>
                <w:iCs/>
                <w:lang w:eastAsia="zh-CN"/>
              </w:rPr>
              <w:t>greement</w:t>
            </w:r>
          </w:p>
          <w:p w14:paraId="4BD3CF59" w14:textId="77777777" w:rsidR="00A964BF" w:rsidRPr="00874450" w:rsidRDefault="00A964BF" w:rsidP="00A41ABA">
            <w:pPr>
              <w:pStyle w:val="ab"/>
              <w:numPr>
                <w:ilvl w:val="2"/>
                <w:numId w:val="3"/>
              </w:numPr>
              <w:autoSpaceDN w:val="0"/>
              <w:jc w:val="both"/>
              <w:rPr>
                <w:iCs/>
                <w:lang w:eastAsia="zh-CN"/>
              </w:rPr>
            </w:pPr>
            <w:r>
              <w:rPr>
                <w:rFonts w:eastAsiaTheme="minorEastAsia" w:hint="eastAsia"/>
                <w:iCs/>
                <w:lang w:eastAsia="zh-CN"/>
              </w:rPr>
              <w:t>2</w:t>
            </w:r>
            <w:r>
              <w:rPr>
                <w:rFonts w:eastAsiaTheme="minorEastAsia"/>
                <w:iCs/>
                <w:lang w:eastAsia="zh-CN"/>
              </w:rPr>
              <w:t xml:space="preserve"> layers</w:t>
            </w:r>
            <w:r w:rsidRPr="00BD42D5">
              <w:rPr>
                <w:rFonts w:eastAsiaTheme="minorEastAsia"/>
                <w:iCs/>
                <w:lang w:eastAsia="zh-CN"/>
              </w:rPr>
              <w:t xml:space="preserve"> </w:t>
            </w:r>
          </w:p>
          <w:p w14:paraId="17C672D5" w14:textId="77777777" w:rsidR="00A964BF" w:rsidRPr="00874450" w:rsidRDefault="00A964BF" w:rsidP="00A41ABA">
            <w:pPr>
              <w:pStyle w:val="ab"/>
              <w:autoSpaceDN w:val="0"/>
              <w:ind w:left="1310"/>
              <w:jc w:val="both"/>
              <w:rPr>
                <w:iCs/>
                <w:lang w:eastAsia="zh-CN"/>
              </w:rPr>
            </w:pPr>
          </w:p>
          <w:p w14:paraId="333025A1" w14:textId="77777777" w:rsidR="00A964BF" w:rsidRPr="00BD42D5" w:rsidRDefault="00A964BF" w:rsidP="00A41ABA">
            <w:pPr>
              <w:pStyle w:val="ab"/>
              <w:autoSpaceDN w:val="0"/>
              <w:ind w:leftChars="-48" w:left="-96"/>
              <w:jc w:val="both"/>
              <w:rPr>
                <w:rFonts w:eastAsiaTheme="minorEastAsia"/>
                <w:iCs/>
                <w:lang w:eastAsia="zh-CN"/>
              </w:rPr>
            </w:pPr>
            <w:r w:rsidRPr="00BD42D5">
              <w:rPr>
                <w:rFonts w:eastAsiaTheme="minorEastAsia" w:hint="eastAsia"/>
                <w:iCs/>
                <w:highlight w:val="green"/>
                <w:lang w:eastAsia="zh-CN"/>
              </w:rPr>
              <w:t>A</w:t>
            </w:r>
            <w:r w:rsidRPr="00BD42D5">
              <w:rPr>
                <w:rFonts w:eastAsiaTheme="minorEastAsia"/>
                <w:iCs/>
                <w:highlight w:val="green"/>
                <w:lang w:eastAsia="zh-CN"/>
              </w:rPr>
              <w:t>greement in RAN4#11</w:t>
            </w:r>
            <w:r>
              <w:rPr>
                <w:rFonts w:eastAsiaTheme="minorEastAsia"/>
                <w:iCs/>
                <w:highlight w:val="green"/>
                <w:lang w:eastAsia="zh-CN"/>
              </w:rPr>
              <w:t>4</w:t>
            </w:r>
          </w:p>
          <w:p w14:paraId="59205991" w14:textId="48C55F88" w:rsidR="00A964BF" w:rsidRPr="0049253D" w:rsidRDefault="00A964BF" w:rsidP="00A41ABA">
            <w:pPr>
              <w:pStyle w:val="ab"/>
              <w:numPr>
                <w:ilvl w:val="1"/>
                <w:numId w:val="3"/>
              </w:numPr>
              <w:autoSpaceDN w:val="0"/>
              <w:jc w:val="both"/>
              <w:rPr>
                <w:iCs/>
                <w:lang w:eastAsia="zh-CN"/>
              </w:rPr>
            </w:pPr>
            <w:r>
              <w:rPr>
                <w:rFonts w:eastAsiaTheme="minorEastAsia" w:hint="eastAsia"/>
                <w:iCs/>
                <w:lang w:eastAsia="zh-CN"/>
              </w:rPr>
              <w:t>F</w:t>
            </w:r>
            <w:r>
              <w:rPr>
                <w:rFonts w:eastAsiaTheme="minorEastAsia"/>
                <w:iCs/>
                <w:lang w:eastAsia="zh-CN"/>
              </w:rPr>
              <w:t xml:space="preserve">FS to support </w:t>
            </w:r>
            <w:proofErr w:type="spellStart"/>
            <w:r>
              <w:rPr>
                <w:rFonts w:eastAsiaTheme="minorEastAsia"/>
                <w:iCs/>
                <w:lang w:eastAsia="zh-CN"/>
              </w:rPr>
              <w:t>ULF</w:t>
            </w:r>
            <w:r w:rsidR="0096612E">
              <w:rPr>
                <w:rFonts w:eastAsiaTheme="minorEastAsia"/>
                <w:iCs/>
                <w:lang w:eastAsia="zh-CN"/>
              </w:rPr>
              <w:t>P</w:t>
            </w:r>
            <w:r>
              <w:rPr>
                <w:rFonts w:eastAsiaTheme="minorEastAsia"/>
                <w:iCs/>
                <w:lang w:eastAsia="zh-CN"/>
              </w:rPr>
              <w:t>x</w:t>
            </w:r>
            <w:proofErr w:type="spellEnd"/>
            <w:r w:rsidR="0096612E">
              <w:rPr>
                <w:rFonts w:eastAsiaTheme="minorEastAsia"/>
                <w:iCs/>
                <w:lang w:eastAsia="zh-CN"/>
              </w:rPr>
              <w:t xml:space="preserve"> (UL full power transmission)</w:t>
            </w:r>
            <w:r>
              <w:rPr>
                <w:rFonts w:eastAsiaTheme="minorEastAsia"/>
                <w:iCs/>
                <w:lang w:eastAsia="zh-CN"/>
              </w:rPr>
              <w:t xml:space="preserve"> mode for UL MIMO</w:t>
            </w:r>
          </w:p>
          <w:p w14:paraId="491905D6" w14:textId="77777777" w:rsidR="00A964BF" w:rsidRPr="0049253D" w:rsidRDefault="00A964BF" w:rsidP="00A41ABA">
            <w:pPr>
              <w:pStyle w:val="ab"/>
              <w:numPr>
                <w:ilvl w:val="1"/>
                <w:numId w:val="3"/>
              </w:numPr>
              <w:autoSpaceDN w:val="0"/>
              <w:jc w:val="both"/>
              <w:rPr>
                <w:iCs/>
                <w:lang w:eastAsia="zh-CN"/>
              </w:rPr>
            </w:pPr>
            <w:r>
              <w:rPr>
                <w:rFonts w:eastAsiaTheme="minorEastAsia" w:hint="eastAsia"/>
                <w:iCs/>
                <w:lang w:eastAsia="zh-CN"/>
              </w:rPr>
              <w:t>F</w:t>
            </w:r>
            <w:r>
              <w:rPr>
                <w:rFonts w:eastAsiaTheme="minorEastAsia"/>
                <w:iCs/>
                <w:lang w:eastAsia="zh-CN"/>
              </w:rPr>
              <w:t>FS to preclude the single antenna port related requirement</w:t>
            </w:r>
          </w:p>
        </w:tc>
      </w:tr>
    </w:tbl>
    <w:p w14:paraId="403EB42F" w14:textId="77777777" w:rsidR="00A964BF" w:rsidRPr="00BD42D5" w:rsidRDefault="00A964BF" w:rsidP="00A964BF">
      <w:pPr>
        <w:spacing w:line="257" w:lineRule="auto"/>
        <w:jc w:val="both"/>
        <w:rPr>
          <w:rFonts w:cs="Times New Roman"/>
          <w:iCs/>
          <w:szCs w:val="20"/>
          <w:lang w:eastAsia="zh-CN"/>
        </w:rPr>
      </w:pPr>
    </w:p>
    <w:p w14:paraId="409357D3" w14:textId="31C91003" w:rsidR="00A964BF" w:rsidRDefault="00A964BF" w:rsidP="00A964BF">
      <w:pPr>
        <w:spacing w:line="257" w:lineRule="auto"/>
        <w:jc w:val="both"/>
        <w:rPr>
          <w:rFonts w:cs="Times New Roman"/>
          <w:iCs/>
          <w:szCs w:val="20"/>
          <w:lang w:eastAsia="zh-CN"/>
        </w:rPr>
      </w:pPr>
      <w:r>
        <w:rPr>
          <w:rFonts w:cs="Times New Roman"/>
          <w:iCs/>
          <w:szCs w:val="20"/>
          <w:lang w:eastAsia="zh-CN"/>
        </w:rPr>
        <w:t xml:space="preserve">For other models, including </w:t>
      </w:r>
      <w:proofErr w:type="spellStart"/>
      <w:r>
        <w:rPr>
          <w:rFonts w:cs="Times New Roman"/>
          <w:iCs/>
          <w:szCs w:val="20"/>
          <w:lang w:eastAsia="zh-CN"/>
        </w:rPr>
        <w:t>ULFPx</w:t>
      </w:r>
      <w:proofErr w:type="spellEnd"/>
      <w:r>
        <w:rPr>
          <w:rFonts w:cs="Times New Roman"/>
          <w:iCs/>
          <w:szCs w:val="20"/>
          <w:lang w:eastAsia="zh-CN"/>
        </w:rPr>
        <w:t xml:space="preserve"> mode and single antenna port transmission </w:t>
      </w:r>
      <w:proofErr w:type="spellStart"/>
      <w:r>
        <w:rPr>
          <w:rFonts w:cs="Times New Roman"/>
          <w:iCs/>
          <w:szCs w:val="20"/>
          <w:lang w:eastAsia="zh-CN"/>
        </w:rPr>
        <w:t>TxD</w:t>
      </w:r>
      <w:proofErr w:type="spellEnd"/>
      <w:r>
        <w:rPr>
          <w:rFonts w:cs="Times New Roman"/>
          <w:iCs/>
          <w:szCs w:val="20"/>
          <w:lang w:eastAsia="zh-CN"/>
        </w:rPr>
        <w:t xml:space="preserve"> mode, whether they can be supported for ATG UE with UL MIMO are still not decided yet based on RF core requirement discussion. Considering </w:t>
      </w:r>
      <w:proofErr w:type="spellStart"/>
      <w:r>
        <w:rPr>
          <w:rFonts w:cs="Times New Roman"/>
          <w:iCs/>
          <w:szCs w:val="20"/>
          <w:lang w:eastAsia="zh-CN"/>
        </w:rPr>
        <w:t>ULFPx</w:t>
      </w:r>
      <w:proofErr w:type="spellEnd"/>
      <w:r>
        <w:rPr>
          <w:rFonts w:cs="Times New Roman"/>
          <w:iCs/>
          <w:szCs w:val="20"/>
          <w:lang w:eastAsia="zh-CN"/>
        </w:rPr>
        <w:t xml:space="preserve"> and single antenna port transmission </w:t>
      </w:r>
      <w:proofErr w:type="spellStart"/>
      <w:r>
        <w:rPr>
          <w:rFonts w:cs="Times New Roman"/>
          <w:iCs/>
          <w:szCs w:val="20"/>
          <w:lang w:eastAsia="zh-CN"/>
        </w:rPr>
        <w:t>TxD</w:t>
      </w:r>
      <w:proofErr w:type="spellEnd"/>
      <w:r w:rsidR="0096612E">
        <w:rPr>
          <w:rFonts w:cs="Times New Roman"/>
          <w:iCs/>
          <w:szCs w:val="20"/>
          <w:lang w:eastAsia="zh-CN"/>
        </w:rPr>
        <w:t xml:space="preserve"> (Transmit diversity)</w:t>
      </w:r>
      <w:r>
        <w:rPr>
          <w:rFonts w:cs="Times New Roman"/>
          <w:iCs/>
          <w:szCs w:val="20"/>
          <w:lang w:eastAsia="zh-CN"/>
        </w:rPr>
        <w:t xml:space="preserve"> are UE optional feature with capability signaling, meanwhile, for existing TN BS, there is no related demodulation requirement for 2Tx with UE supporting </w:t>
      </w:r>
      <w:proofErr w:type="spellStart"/>
      <w:r>
        <w:rPr>
          <w:rFonts w:cs="Times New Roman"/>
          <w:iCs/>
          <w:szCs w:val="20"/>
          <w:lang w:eastAsia="zh-CN"/>
        </w:rPr>
        <w:t>ULFPx</w:t>
      </w:r>
      <w:proofErr w:type="spellEnd"/>
      <w:r>
        <w:rPr>
          <w:rFonts w:cs="Times New Roman"/>
          <w:iCs/>
          <w:szCs w:val="20"/>
          <w:lang w:eastAsia="zh-CN"/>
        </w:rPr>
        <w:t xml:space="preserve"> mode and single antenna port transmission </w:t>
      </w:r>
      <w:proofErr w:type="spellStart"/>
      <w:r>
        <w:rPr>
          <w:rFonts w:cs="Times New Roman"/>
          <w:iCs/>
          <w:szCs w:val="20"/>
          <w:lang w:eastAsia="zh-CN"/>
        </w:rPr>
        <w:t>TxD</w:t>
      </w:r>
      <w:proofErr w:type="spellEnd"/>
      <w:r>
        <w:rPr>
          <w:rFonts w:cs="Times New Roman"/>
          <w:iCs/>
          <w:szCs w:val="20"/>
          <w:lang w:eastAsia="zh-CN"/>
        </w:rPr>
        <w:t xml:space="preserve"> mode. Therefore, our preference is not to define demodulation requirement for UL MIMO with 2Tx for UE supporting </w:t>
      </w:r>
      <w:proofErr w:type="spellStart"/>
      <w:r>
        <w:rPr>
          <w:rFonts w:cs="Times New Roman"/>
          <w:iCs/>
          <w:szCs w:val="20"/>
          <w:lang w:eastAsia="zh-CN"/>
        </w:rPr>
        <w:t>ULFPx</w:t>
      </w:r>
      <w:proofErr w:type="spellEnd"/>
      <w:r>
        <w:rPr>
          <w:rFonts w:cs="Times New Roman"/>
          <w:iCs/>
          <w:szCs w:val="20"/>
          <w:lang w:eastAsia="zh-CN"/>
        </w:rPr>
        <w:t xml:space="preserve"> mode and single antenna port transmission </w:t>
      </w:r>
      <w:proofErr w:type="spellStart"/>
      <w:r>
        <w:rPr>
          <w:rFonts w:cs="Times New Roman"/>
          <w:iCs/>
          <w:szCs w:val="20"/>
          <w:lang w:eastAsia="zh-CN"/>
        </w:rPr>
        <w:t>TxD</w:t>
      </w:r>
      <w:proofErr w:type="spellEnd"/>
      <w:r>
        <w:rPr>
          <w:rFonts w:cs="Times New Roman"/>
          <w:iCs/>
          <w:szCs w:val="20"/>
          <w:lang w:eastAsia="zh-CN"/>
        </w:rPr>
        <w:t xml:space="preserve"> mode.</w:t>
      </w:r>
    </w:p>
    <w:p w14:paraId="6F9D10F1" w14:textId="77777777" w:rsidR="00A964BF" w:rsidRPr="00BD42D5" w:rsidRDefault="00A964BF" w:rsidP="00A964BF">
      <w:pPr>
        <w:spacing w:line="257" w:lineRule="auto"/>
        <w:jc w:val="both"/>
        <w:rPr>
          <w:b/>
          <w:lang w:eastAsia="zh-CN"/>
        </w:rPr>
      </w:pPr>
    </w:p>
    <w:p w14:paraId="083F06AD" w14:textId="67DE7762" w:rsidR="00A964BF" w:rsidRPr="0096612E" w:rsidRDefault="00A964BF" w:rsidP="00EB5C21">
      <w:pPr>
        <w:jc w:val="both"/>
        <w:rPr>
          <w:b/>
          <w:bCs/>
          <w:lang w:eastAsia="zh-CN"/>
        </w:rPr>
      </w:pPr>
      <w:r>
        <w:rPr>
          <w:rFonts w:hint="eastAsia"/>
          <w:b/>
          <w:bCs/>
          <w:lang w:eastAsia="zh-CN"/>
        </w:rPr>
        <w:lastRenderedPageBreak/>
        <w:t>P</w:t>
      </w:r>
      <w:r>
        <w:rPr>
          <w:b/>
          <w:bCs/>
          <w:lang w:eastAsia="zh-CN"/>
        </w:rPr>
        <w:t xml:space="preserve">roposal </w:t>
      </w:r>
      <w:r w:rsidR="004131A9">
        <w:rPr>
          <w:b/>
          <w:bCs/>
          <w:lang w:eastAsia="zh-CN"/>
        </w:rPr>
        <w:t>4</w:t>
      </w:r>
      <w:r>
        <w:rPr>
          <w:b/>
          <w:bCs/>
          <w:lang w:eastAsia="zh-CN"/>
        </w:rPr>
        <w:t xml:space="preserve">:  Not consider the demodulation requirement for UL MIMO with 2Tx for UE supporting </w:t>
      </w:r>
      <w:proofErr w:type="spellStart"/>
      <w:r>
        <w:rPr>
          <w:b/>
          <w:bCs/>
          <w:lang w:eastAsia="zh-CN"/>
        </w:rPr>
        <w:t>ULFPx</w:t>
      </w:r>
      <w:proofErr w:type="spellEnd"/>
      <w:r>
        <w:rPr>
          <w:b/>
          <w:bCs/>
          <w:lang w:eastAsia="zh-CN"/>
        </w:rPr>
        <w:t xml:space="preserve"> mode and single antenna port transmission </w:t>
      </w:r>
      <w:proofErr w:type="spellStart"/>
      <w:r>
        <w:rPr>
          <w:b/>
          <w:bCs/>
          <w:lang w:eastAsia="zh-CN"/>
        </w:rPr>
        <w:t>TxD</w:t>
      </w:r>
      <w:proofErr w:type="spellEnd"/>
      <w:r>
        <w:rPr>
          <w:b/>
          <w:bCs/>
          <w:lang w:eastAsia="zh-CN"/>
        </w:rPr>
        <w:t xml:space="preserve"> mode. Only define demodulation requirement for UL MIMO with 2Tx and 2 layers</w:t>
      </w:r>
      <w:r w:rsidR="0096612E">
        <w:rPr>
          <w:rFonts w:hint="eastAsia"/>
          <w:b/>
          <w:bCs/>
          <w:lang w:eastAsia="zh-CN"/>
        </w:rPr>
        <w:t xml:space="preserve"> </w:t>
      </w:r>
      <w:r w:rsidR="0096612E">
        <w:rPr>
          <w:b/>
          <w:bCs/>
          <w:lang w:eastAsia="zh-CN"/>
        </w:rPr>
        <w:t xml:space="preserve">with multiplexing. </w:t>
      </w:r>
    </w:p>
    <w:p w14:paraId="72939330" w14:textId="255AED78" w:rsidR="00492473" w:rsidRDefault="00873E92" w:rsidP="0049247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3</w:t>
      </w:r>
      <w:r w:rsidR="00492473" w:rsidRPr="00777A65">
        <w:rPr>
          <w:rFonts w:ascii="Arial" w:eastAsia="MS Mincho" w:hAnsi="Arial" w:cs="Times New Roman"/>
          <w:sz w:val="36"/>
          <w:szCs w:val="20"/>
          <w:lang w:eastAsia="ja-JP"/>
        </w:rPr>
        <w:tab/>
      </w:r>
      <w:r w:rsidR="006D773C">
        <w:rPr>
          <w:rFonts w:ascii="Arial" w:eastAsia="MS Mincho" w:hAnsi="Arial" w:cs="Times New Roman"/>
          <w:sz w:val="36"/>
          <w:szCs w:val="20"/>
          <w:lang w:eastAsia="ja-JP"/>
        </w:rPr>
        <w:t xml:space="preserve">Test </w:t>
      </w:r>
      <w:r w:rsidR="00192819">
        <w:rPr>
          <w:rFonts w:ascii="Arial" w:eastAsia="MS Mincho" w:hAnsi="Arial" w:cs="Times New Roman"/>
          <w:sz w:val="36"/>
          <w:szCs w:val="20"/>
          <w:lang w:eastAsia="ja-JP"/>
        </w:rPr>
        <w:t>Setup</w:t>
      </w:r>
    </w:p>
    <w:p w14:paraId="657761F3" w14:textId="29494602" w:rsidR="00895B78" w:rsidRDefault="00492473" w:rsidP="006D773C">
      <w:pPr>
        <w:jc w:val="both"/>
        <w:rPr>
          <w:szCs w:val="18"/>
          <w:lang w:eastAsia="zh-CN"/>
        </w:rPr>
      </w:pPr>
      <w:r>
        <w:rPr>
          <w:szCs w:val="18"/>
          <w:lang w:eastAsia="zh-CN"/>
        </w:rPr>
        <w:t>In this section, t</w:t>
      </w:r>
      <w:r w:rsidR="00791AFC">
        <w:rPr>
          <w:szCs w:val="18"/>
          <w:lang w:eastAsia="zh-CN"/>
        </w:rPr>
        <w:t xml:space="preserve">he </w:t>
      </w:r>
      <w:r w:rsidR="00192819">
        <w:rPr>
          <w:szCs w:val="18"/>
          <w:lang w:eastAsia="zh-CN"/>
        </w:rPr>
        <w:t>initial test setup for BS demodulation for ATG is discussed</w:t>
      </w:r>
      <w:r w:rsidR="004F0AAF">
        <w:rPr>
          <w:szCs w:val="18"/>
          <w:lang w:eastAsia="zh-CN"/>
        </w:rPr>
        <w:t xml:space="preserve">, if the demodulation requirement with UL MIMO with 2Tx will be introduced. </w:t>
      </w:r>
    </w:p>
    <w:p w14:paraId="27B9CB5A" w14:textId="12ECD690" w:rsidR="0013081E" w:rsidRDefault="00192819" w:rsidP="0013081E">
      <w:pPr>
        <w:jc w:val="both"/>
        <w:rPr>
          <w:b/>
          <w:bCs/>
          <w:lang w:eastAsia="zh-CN"/>
        </w:rPr>
      </w:pPr>
      <w:r>
        <w:rPr>
          <w:b/>
          <w:lang w:eastAsia="zh-CN"/>
        </w:rPr>
        <w:t xml:space="preserve">Channel Model </w:t>
      </w:r>
      <w:r w:rsidR="0013081E">
        <w:rPr>
          <w:b/>
          <w:lang w:eastAsia="zh-CN"/>
        </w:rPr>
        <w:t xml:space="preserve">  </w:t>
      </w:r>
    </w:p>
    <w:p w14:paraId="6DFD9390" w14:textId="3CF8F480" w:rsidR="003844A1" w:rsidRDefault="003844A1" w:rsidP="003844A1">
      <w:pPr>
        <w:spacing w:line="257" w:lineRule="auto"/>
        <w:jc w:val="both"/>
        <w:rPr>
          <w:rFonts w:cs="Times New Roman"/>
          <w:iCs/>
          <w:szCs w:val="20"/>
          <w:lang w:eastAsia="zh-CN"/>
        </w:rPr>
      </w:pPr>
      <w:r>
        <w:rPr>
          <w:rFonts w:cs="Times New Roman"/>
          <w:iCs/>
          <w:szCs w:val="20"/>
          <w:lang w:eastAsia="zh-CN"/>
        </w:rPr>
        <w:t xml:space="preserve">Regarding the channel </w:t>
      </w:r>
      <w:r w:rsidR="00A964BF">
        <w:rPr>
          <w:rFonts w:cs="Times New Roman"/>
          <w:iCs/>
          <w:szCs w:val="20"/>
          <w:lang w:eastAsia="zh-CN"/>
        </w:rPr>
        <w:t>model, the following was agreed in Rel-18 ATG, considering AWGN channel as following</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3844A1" w:rsidRPr="002530B4" w14:paraId="0B7F1D9D" w14:textId="77777777" w:rsidTr="0096612E">
        <w:trPr>
          <w:trHeight w:val="700"/>
        </w:trPr>
        <w:tc>
          <w:tcPr>
            <w:tcW w:w="9360" w:type="dxa"/>
            <w:shd w:val="clear" w:color="auto" w:fill="auto"/>
          </w:tcPr>
          <w:p w14:paraId="1F286C06" w14:textId="189480D2" w:rsidR="003844A1" w:rsidRPr="00BD42D5" w:rsidRDefault="003844A1" w:rsidP="00A41ABA">
            <w:pPr>
              <w:pStyle w:val="ab"/>
              <w:autoSpaceDN w:val="0"/>
              <w:ind w:leftChars="-48" w:left="-96"/>
              <w:jc w:val="both"/>
              <w:rPr>
                <w:rFonts w:eastAsiaTheme="minorEastAsia"/>
                <w:iCs/>
                <w:lang w:eastAsia="zh-CN"/>
              </w:rPr>
            </w:pPr>
            <w:r w:rsidRPr="00BD42D5">
              <w:rPr>
                <w:rFonts w:eastAsiaTheme="minorEastAsia" w:hint="eastAsia"/>
                <w:iCs/>
                <w:highlight w:val="green"/>
                <w:lang w:eastAsia="zh-CN"/>
              </w:rPr>
              <w:t>A</w:t>
            </w:r>
            <w:r w:rsidRPr="00BD42D5">
              <w:rPr>
                <w:rFonts w:eastAsiaTheme="minorEastAsia"/>
                <w:iCs/>
                <w:highlight w:val="green"/>
                <w:lang w:eastAsia="zh-CN"/>
              </w:rPr>
              <w:t>greement in RAN4#1</w:t>
            </w:r>
            <w:r>
              <w:rPr>
                <w:rFonts w:eastAsiaTheme="minorEastAsia"/>
                <w:iCs/>
                <w:highlight w:val="green"/>
                <w:lang w:eastAsia="zh-CN"/>
              </w:rPr>
              <w:t>07</w:t>
            </w:r>
            <w:r w:rsidRPr="00BD42D5">
              <w:rPr>
                <w:rFonts w:eastAsiaTheme="minorEastAsia"/>
                <w:iCs/>
                <w:highlight w:val="green"/>
                <w:lang w:eastAsia="zh-CN"/>
              </w:rPr>
              <w:t>bis</w:t>
            </w:r>
          </w:p>
          <w:p w14:paraId="7B670D15" w14:textId="77777777" w:rsidR="003844A1" w:rsidRPr="003844A1" w:rsidRDefault="003844A1" w:rsidP="003844A1">
            <w:pPr>
              <w:pStyle w:val="ab"/>
              <w:numPr>
                <w:ilvl w:val="0"/>
                <w:numId w:val="3"/>
              </w:numPr>
              <w:autoSpaceDN w:val="0"/>
              <w:jc w:val="both"/>
              <w:rPr>
                <w:iCs/>
                <w:lang w:eastAsia="zh-CN"/>
              </w:rPr>
            </w:pPr>
            <w:r>
              <w:rPr>
                <w:rFonts w:eastAsiaTheme="minorEastAsia"/>
                <w:iCs/>
                <w:lang w:eastAsia="zh-CN"/>
              </w:rPr>
              <w:t>Channel Model</w:t>
            </w:r>
          </w:p>
          <w:p w14:paraId="52CFDDDC" w14:textId="0D6ED5F3" w:rsidR="003844A1" w:rsidRPr="003844A1" w:rsidRDefault="003844A1" w:rsidP="003844A1">
            <w:pPr>
              <w:pStyle w:val="ab"/>
              <w:numPr>
                <w:ilvl w:val="1"/>
                <w:numId w:val="3"/>
              </w:numPr>
              <w:autoSpaceDN w:val="0"/>
              <w:jc w:val="both"/>
              <w:rPr>
                <w:iCs/>
                <w:lang w:eastAsia="zh-CN"/>
              </w:rPr>
            </w:pPr>
            <w:r>
              <w:rPr>
                <w:rFonts w:eastAsiaTheme="minorEastAsia"/>
                <w:iCs/>
                <w:lang w:eastAsia="zh-CN"/>
              </w:rPr>
              <w:t>At least single path AWGN channel with Doppler</w:t>
            </w:r>
          </w:p>
        </w:tc>
      </w:tr>
    </w:tbl>
    <w:p w14:paraId="039B3189" w14:textId="15BB91B6" w:rsidR="003844A1" w:rsidRDefault="003844A1" w:rsidP="002C1CCB">
      <w:pPr>
        <w:spacing w:line="257" w:lineRule="auto"/>
        <w:jc w:val="both"/>
        <w:rPr>
          <w:rFonts w:cs="Times New Roman"/>
          <w:iCs/>
          <w:szCs w:val="20"/>
          <w:lang w:eastAsia="zh-CN"/>
        </w:rPr>
      </w:pPr>
    </w:p>
    <w:p w14:paraId="7C0F6559" w14:textId="7E10E637" w:rsidR="00A964BF" w:rsidRDefault="00A964BF" w:rsidP="002C1CCB">
      <w:pPr>
        <w:spacing w:line="257" w:lineRule="auto"/>
        <w:jc w:val="both"/>
        <w:rPr>
          <w:rFonts w:cs="Times New Roman"/>
          <w:iCs/>
          <w:szCs w:val="20"/>
          <w:lang w:eastAsia="zh-CN"/>
        </w:rPr>
      </w:pPr>
      <w:r>
        <w:rPr>
          <w:rFonts w:cs="Times New Roman"/>
          <w:iCs/>
          <w:szCs w:val="20"/>
          <w:lang w:eastAsia="zh-CN"/>
        </w:rPr>
        <w:t>For UL MIMO with 2Tx, we think the same assumption can be applied. Since the AWGN channel is almost as LOS channel condition. In order to support UL MIMO with 2 layers transmission, we think the channel condition to support Rank 2 should be guaranteed. The following channel matrix can be considered for 2Tx</w:t>
      </w:r>
      <w:r w:rsidR="00CB08EE">
        <w:rPr>
          <w:rFonts w:cs="Times New Roman"/>
          <w:iCs/>
          <w:szCs w:val="20"/>
          <w:lang w:eastAsia="zh-CN"/>
        </w:rPr>
        <w:t xml:space="preserve"> </w:t>
      </w:r>
      <w:r w:rsidR="00C85109">
        <w:rPr>
          <w:rFonts w:cs="Times New Roman"/>
          <w:iCs/>
          <w:szCs w:val="20"/>
          <w:lang w:eastAsia="zh-CN"/>
        </w:rPr>
        <w:t>with 2Rx</w:t>
      </w:r>
      <w:r w:rsidR="0096612E">
        <w:rPr>
          <w:rFonts w:cs="Times New Roman"/>
          <w:iCs/>
          <w:szCs w:val="20"/>
          <w:lang w:eastAsia="zh-CN"/>
        </w:rPr>
        <w:t xml:space="preserve"> as starting point.</w:t>
      </w:r>
    </w:p>
    <w:p w14:paraId="37720AE7" w14:textId="2D19041B" w:rsidR="00CB08EE" w:rsidRPr="00CB08EE" w:rsidRDefault="00CB08EE" w:rsidP="002C1CCB">
      <w:pPr>
        <w:spacing w:line="257" w:lineRule="auto"/>
        <w:jc w:val="both"/>
        <w:rPr>
          <w:rFonts w:cs="Times New Roman"/>
          <w:iCs/>
          <w:szCs w:val="20"/>
          <w:lang w:eastAsia="zh-CN"/>
        </w:rPr>
      </w:pPr>
      <w:r>
        <w:rPr>
          <w:rFonts w:cs="Times New Roman"/>
          <w:iCs/>
          <w:szCs w:val="20"/>
          <w:lang w:eastAsia="zh-CN"/>
        </w:rPr>
        <w:t>For 2Rx</w:t>
      </w:r>
    </w:p>
    <w:p w14:paraId="3D7D4133" w14:textId="60FFEE78" w:rsidR="00CB08EE" w:rsidRDefault="00CB08EE" w:rsidP="00CB08EE">
      <w:pPr>
        <w:spacing w:line="257" w:lineRule="auto"/>
        <w:jc w:val="center"/>
        <w:rPr>
          <w:rFonts w:eastAsia="宋体"/>
          <w:noProof/>
        </w:rPr>
      </w:pPr>
      <w:r>
        <w:rPr>
          <w:rFonts w:eastAsia="宋体" w:cs="Times New Roman"/>
          <w:noProof/>
          <w:position w:val="-26"/>
          <w:szCs w:val="20"/>
          <w:lang w:val="en-GB"/>
        </w:rPr>
        <w:object w:dxaOrig="1020" w:dyaOrig="570" w14:anchorId="29F5D9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95pt;height:28.55pt" o:ole="">
            <v:imagedata r:id="rId8" o:title=""/>
          </v:shape>
          <o:OLEObject Type="Embed" ProgID="Equation.3" ShapeID="_x0000_i1025" DrawAspect="Content" ObjectID="_1804694304" r:id="rId9"/>
        </w:object>
      </w:r>
      <w:r>
        <w:rPr>
          <w:rFonts w:eastAsia="宋体"/>
          <w:noProof/>
        </w:rPr>
        <w:t>.</w:t>
      </w:r>
    </w:p>
    <w:p w14:paraId="7150C185" w14:textId="03026F9D" w:rsidR="00CB08EE" w:rsidRDefault="00CB08EE" w:rsidP="00CB08EE">
      <w:pPr>
        <w:jc w:val="both"/>
        <w:rPr>
          <w:b/>
          <w:bCs/>
          <w:lang w:eastAsia="zh-CN"/>
        </w:rPr>
      </w:pPr>
      <w:r>
        <w:rPr>
          <w:rFonts w:hint="eastAsia"/>
          <w:b/>
          <w:bCs/>
          <w:lang w:eastAsia="zh-CN"/>
        </w:rPr>
        <w:t>P</w:t>
      </w:r>
      <w:r>
        <w:rPr>
          <w:b/>
          <w:bCs/>
          <w:lang w:eastAsia="zh-CN"/>
        </w:rPr>
        <w:t>roposal 5:  Considering the following channel matrix to specify the PUSCH requirement with 2 Tx</w:t>
      </w:r>
      <w:r w:rsidR="0096612E">
        <w:rPr>
          <w:b/>
          <w:bCs/>
          <w:lang w:eastAsia="zh-CN"/>
        </w:rPr>
        <w:t xml:space="preserve"> with 2Rx</w:t>
      </w:r>
      <w:r w:rsidR="008E4110">
        <w:rPr>
          <w:b/>
          <w:bCs/>
          <w:lang w:eastAsia="zh-CN"/>
        </w:rPr>
        <w:t xml:space="preserve"> as starting point</w:t>
      </w:r>
      <w:r>
        <w:rPr>
          <w:b/>
          <w:bCs/>
          <w:lang w:eastAsia="zh-CN"/>
        </w:rPr>
        <w:t xml:space="preserve"> </w:t>
      </w:r>
    </w:p>
    <w:p w14:paraId="2724A475" w14:textId="77777777" w:rsidR="00F7458D" w:rsidRPr="00F7458D" w:rsidRDefault="00F7458D" w:rsidP="00F7458D">
      <w:pPr>
        <w:spacing w:line="257" w:lineRule="auto"/>
        <w:jc w:val="both"/>
        <w:rPr>
          <w:rFonts w:cs="Times New Roman"/>
          <w:b/>
          <w:bCs/>
          <w:iCs/>
          <w:szCs w:val="20"/>
          <w:lang w:eastAsia="zh-CN"/>
        </w:rPr>
      </w:pPr>
      <w:r w:rsidRPr="00F7458D">
        <w:rPr>
          <w:rFonts w:cs="Times New Roman"/>
          <w:b/>
          <w:bCs/>
          <w:iCs/>
          <w:szCs w:val="20"/>
          <w:lang w:eastAsia="zh-CN"/>
        </w:rPr>
        <w:t>For 2Rx</w:t>
      </w:r>
    </w:p>
    <w:p w14:paraId="18A904AA" w14:textId="77777777" w:rsidR="00F7458D" w:rsidRDefault="00F7458D" w:rsidP="00CB08EE">
      <w:pPr>
        <w:jc w:val="both"/>
        <w:rPr>
          <w:b/>
          <w:bCs/>
          <w:lang w:eastAsia="zh-CN"/>
        </w:rPr>
      </w:pPr>
    </w:p>
    <w:p w14:paraId="08FD31AF" w14:textId="0F807A1C" w:rsidR="004048E6" w:rsidRPr="00C85109" w:rsidRDefault="00CB08EE" w:rsidP="00C85109">
      <w:pPr>
        <w:spacing w:line="257" w:lineRule="auto"/>
        <w:jc w:val="center"/>
        <w:rPr>
          <w:rFonts w:cs="Times New Roman" w:hint="eastAsia"/>
          <w:iCs/>
          <w:szCs w:val="20"/>
          <w:lang w:eastAsia="zh-CN"/>
        </w:rPr>
      </w:pPr>
      <w:r>
        <w:rPr>
          <w:rFonts w:eastAsia="宋体" w:cs="Times New Roman"/>
          <w:noProof/>
          <w:position w:val="-26"/>
          <w:szCs w:val="20"/>
          <w:lang w:val="en-GB"/>
        </w:rPr>
        <w:object w:dxaOrig="1020" w:dyaOrig="570" w14:anchorId="78D0D383">
          <v:shape id="_x0000_i1028" type="#_x0000_t75" style="width:50.95pt;height:28.55pt" o:ole="">
            <v:imagedata r:id="rId8" o:title=""/>
          </v:shape>
          <o:OLEObject Type="Embed" ProgID="Equation.3" ShapeID="_x0000_i1028" DrawAspect="Content" ObjectID="_1804694305" r:id="rId10"/>
        </w:object>
      </w:r>
      <w:r>
        <w:rPr>
          <w:rFonts w:eastAsia="宋体"/>
          <w:noProof/>
        </w:rPr>
        <w:t>.</w:t>
      </w:r>
    </w:p>
    <w:p w14:paraId="54861CD5" w14:textId="74F93D13" w:rsidR="00192819" w:rsidRPr="00EB4BDF" w:rsidRDefault="00576E5F" w:rsidP="00EB4BDF">
      <w:pPr>
        <w:jc w:val="both"/>
        <w:rPr>
          <w:b/>
          <w:bCs/>
          <w:lang w:eastAsia="zh-CN"/>
        </w:rPr>
      </w:pPr>
      <w:r>
        <w:rPr>
          <w:b/>
          <w:lang w:eastAsia="zh-CN"/>
        </w:rPr>
        <w:t>Doppler Shift</w:t>
      </w:r>
      <w:r w:rsidR="00192819">
        <w:rPr>
          <w:b/>
          <w:lang w:eastAsia="zh-CN"/>
        </w:rPr>
        <w:t xml:space="preserve"> assumption </w:t>
      </w:r>
    </w:p>
    <w:p w14:paraId="5AFAA611" w14:textId="77EA881B" w:rsidR="00576E5F" w:rsidRDefault="00576E5F" w:rsidP="00576E5F">
      <w:pPr>
        <w:spacing w:line="257" w:lineRule="auto"/>
        <w:jc w:val="both"/>
        <w:rPr>
          <w:rFonts w:cs="Times New Roman"/>
          <w:iCs/>
          <w:szCs w:val="20"/>
          <w:lang w:eastAsia="zh-CN"/>
        </w:rPr>
      </w:pPr>
      <w:r>
        <w:rPr>
          <w:rFonts w:cs="Times New Roman"/>
          <w:iCs/>
          <w:szCs w:val="20"/>
          <w:lang w:eastAsia="zh-CN"/>
        </w:rPr>
        <w:t>Based on Rel-18 ATG RF discussion</w:t>
      </w:r>
      <w:r w:rsidR="00B4504D">
        <w:rPr>
          <w:rFonts w:cs="Times New Roman"/>
          <w:iCs/>
          <w:szCs w:val="20"/>
          <w:lang w:eastAsia="zh-CN"/>
        </w:rPr>
        <w:t xml:space="preserve">, the following frequency error requirements with below values are considered </w:t>
      </w:r>
    </w:p>
    <w:p w14:paraId="7B746925" w14:textId="5B506308" w:rsidR="00B4504D" w:rsidRPr="00B4504D" w:rsidRDefault="00B4504D" w:rsidP="00B4504D">
      <w:pPr>
        <w:pStyle w:val="ab"/>
        <w:numPr>
          <w:ilvl w:val="0"/>
          <w:numId w:val="16"/>
        </w:numPr>
        <w:spacing w:line="257" w:lineRule="auto"/>
        <w:jc w:val="both"/>
        <w:rPr>
          <w:iCs/>
          <w:lang w:eastAsia="zh-CN"/>
        </w:rPr>
      </w:pPr>
      <w:r>
        <w:rPr>
          <w:rFonts w:eastAsiaTheme="minorEastAsia" w:hint="eastAsia"/>
          <w:iCs/>
          <w:lang w:eastAsia="zh-CN"/>
        </w:rPr>
        <w:t>F</w:t>
      </w:r>
      <w:r>
        <w:rPr>
          <w:rFonts w:eastAsiaTheme="minorEastAsia"/>
          <w:iCs/>
          <w:lang w:eastAsia="zh-CN"/>
        </w:rPr>
        <w:t>or FDD channel model, set Doppler as [220Hz]</w:t>
      </w:r>
    </w:p>
    <w:p w14:paraId="684671D5" w14:textId="608C4078" w:rsidR="00B4504D" w:rsidRPr="00B4504D" w:rsidRDefault="00B4504D" w:rsidP="00B4504D">
      <w:pPr>
        <w:pStyle w:val="ab"/>
        <w:numPr>
          <w:ilvl w:val="0"/>
          <w:numId w:val="16"/>
        </w:numPr>
        <w:spacing w:line="257" w:lineRule="auto"/>
        <w:jc w:val="both"/>
        <w:rPr>
          <w:iCs/>
          <w:lang w:eastAsia="zh-CN"/>
        </w:rPr>
      </w:pPr>
      <w:r>
        <w:rPr>
          <w:rFonts w:eastAsiaTheme="minorEastAsia" w:hint="eastAsia"/>
          <w:iCs/>
          <w:lang w:eastAsia="zh-CN"/>
        </w:rPr>
        <w:t>F</w:t>
      </w:r>
      <w:r>
        <w:rPr>
          <w:rFonts w:eastAsiaTheme="minorEastAsia"/>
          <w:iCs/>
          <w:lang w:eastAsia="zh-CN"/>
        </w:rPr>
        <w:t>or TDD channel model, set Doppler as [400/500Hz]</w:t>
      </w:r>
    </w:p>
    <w:p w14:paraId="2D3E1F1B" w14:textId="0A5F8199" w:rsidR="00303488" w:rsidRDefault="00303488" w:rsidP="002C1CCB">
      <w:pPr>
        <w:spacing w:line="257" w:lineRule="auto"/>
        <w:jc w:val="both"/>
        <w:rPr>
          <w:rFonts w:cs="Times New Roman"/>
          <w:iCs/>
          <w:szCs w:val="20"/>
          <w:lang w:eastAsia="zh-CN"/>
        </w:rPr>
      </w:pPr>
    </w:p>
    <w:p w14:paraId="0CFB74EC" w14:textId="651892CC" w:rsidR="00303488" w:rsidRPr="00576E5F" w:rsidRDefault="00303488" w:rsidP="002C1CCB">
      <w:pPr>
        <w:spacing w:line="257" w:lineRule="auto"/>
        <w:jc w:val="both"/>
        <w:rPr>
          <w:rFonts w:cs="Times New Roman"/>
          <w:iCs/>
          <w:szCs w:val="20"/>
          <w:lang w:eastAsia="zh-CN"/>
        </w:rPr>
      </w:pPr>
      <w:r>
        <w:rPr>
          <w:rFonts w:cs="Times New Roman"/>
          <w:iCs/>
          <w:szCs w:val="20"/>
          <w:lang w:eastAsia="zh-CN"/>
        </w:rPr>
        <w:t xml:space="preserve">And </w:t>
      </w:r>
      <w:r w:rsidR="003844A1">
        <w:rPr>
          <w:rFonts w:cs="Times New Roman"/>
          <w:iCs/>
          <w:szCs w:val="20"/>
          <w:lang w:eastAsia="zh-CN"/>
        </w:rPr>
        <w:t>200Hz and 500Hz are considered for BS demodulation requirement definition for FDD and TDD, separately.  Same assumption can be considered for evaluating the PUSCH with 2Tx.</w:t>
      </w:r>
    </w:p>
    <w:p w14:paraId="6ED9DFF6" w14:textId="39FF376A" w:rsidR="003844A1" w:rsidRDefault="003844A1" w:rsidP="003844A1">
      <w:pPr>
        <w:jc w:val="both"/>
        <w:rPr>
          <w:b/>
          <w:bCs/>
          <w:lang w:eastAsia="zh-CN"/>
        </w:rPr>
      </w:pPr>
      <w:r>
        <w:rPr>
          <w:rFonts w:hint="eastAsia"/>
          <w:b/>
          <w:bCs/>
          <w:lang w:eastAsia="zh-CN"/>
        </w:rPr>
        <w:t>P</w:t>
      </w:r>
      <w:r>
        <w:rPr>
          <w:b/>
          <w:bCs/>
          <w:lang w:eastAsia="zh-CN"/>
        </w:rPr>
        <w:t xml:space="preserve">roposal </w:t>
      </w:r>
      <w:r w:rsidR="004131A9">
        <w:rPr>
          <w:b/>
          <w:bCs/>
          <w:lang w:eastAsia="zh-CN"/>
        </w:rPr>
        <w:t>6</w:t>
      </w:r>
      <w:r>
        <w:rPr>
          <w:b/>
          <w:bCs/>
          <w:lang w:eastAsia="zh-CN"/>
        </w:rPr>
        <w:t xml:space="preserve">:  </w:t>
      </w:r>
      <w:r w:rsidR="00EB4BDF">
        <w:rPr>
          <w:b/>
          <w:bCs/>
          <w:lang w:eastAsia="zh-CN"/>
        </w:rPr>
        <w:t xml:space="preserve">Apply the same </w:t>
      </w:r>
      <w:r w:rsidR="00B26F78">
        <w:rPr>
          <w:b/>
          <w:bCs/>
          <w:lang w:eastAsia="zh-CN"/>
        </w:rPr>
        <w:t xml:space="preserve">Doppler for specifying the PUSCH with UL MIMO with 2Tx </w:t>
      </w:r>
    </w:p>
    <w:p w14:paraId="60C41448" w14:textId="6C36FCCA" w:rsidR="0096612E" w:rsidRPr="0096612E" w:rsidRDefault="0096612E" w:rsidP="0096612E">
      <w:pPr>
        <w:pStyle w:val="ab"/>
        <w:numPr>
          <w:ilvl w:val="0"/>
          <w:numId w:val="16"/>
        </w:numPr>
        <w:spacing w:line="257" w:lineRule="auto"/>
        <w:jc w:val="both"/>
        <w:rPr>
          <w:b/>
          <w:bCs/>
          <w:iCs/>
          <w:lang w:eastAsia="zh-CN"/>
        </w:rPr>
      </w:pPr>
      <w:r w:rsidRPr="0096612E">
        <w:rPr>
          <w:rFonts w:eastAsiaTheme="minorEastAsia" w:hint="eastAsia"/>
          <w:b/>
          <w:bCs/>
          <w:iCs/>
          <w:lang w:eastAsia="zh-CN"/>
        </w:rPr>
        <w:t>F</w:t>
      </w:r>
      <w:r w:rsidRPr="0096612E">
        <w:rPr>
          <w:rFonts w:eastAsiaTheme="minorEastAsia"/>
          <w:b/>
          <w:bCs/>
          <w:iCs/>
          <w:lang w:eastAsia="zh-CN"/>
        </w:rPr>
        <w:t>or FDD, set Doppler as 2</w:t>
      </w:r>
      <w:r>
        <w:rPr>
          <w:rFonts w:eastAsiaTheme="minorEastAsia"/>
          <w:b/>
          <w:bCs/>
          <w:iCs/>
          <w:lang w:eastAsia="zh-CN"/>
        </w:rPr>
        <w:t>0</w:t>
      </w:r>
      <w:r w:rsidRPr="0096612E">
        <w:rPr>
          <w:rFonts w:eastAsiaTheme="minorEastAsia"/>
          <w:b/>
          <w:bCs/>
          <w:iCs/>
          <w:lang w:eastAsia="zh-CN"/>
        </w:rPr>
        <w:t>0Hz</w:t>
      </w:r>
      <w:r>
        <w:rPr>
          <w:rFonts w:eastAsiaTheme="minorEastAsia"/>
          <w:b/>
          <w:bCs/>
          <w:iCs/>
          <w:lang w:eastAsia="zh-CN"/>
        </w:rPr>
        <w:t xml:space="preserve"> for UL</w:t>
      </w:r>
    </w:p>
    <w:p w14:paraId="5D4AF9FA" w14:textId="7366DA85" w:rsidR="0096612E" w:rsidRPr="0096612E" w:rsidRDefault="0096612E" w:rsidP="0096612E">
      <w:pPr>
        <w:pStyle w:val="ab"/>
        <w:numPr>
          <w:ilvl w:val="0"/>
          <w:numId w:val="16"/>
        </w:numPr>
        <w:spacing w:line="257" w:lineRule="auto"/>
        <w:jc w:val="both"/>
        <w:rPr>
          <w:b/>
          <w:bCs/>
          <w:iCs/>
          <w:lang w:eastAsia="zh-CN"/>
        </w:rPr>
      </w:pPr>
      <w:r w:rsidRPr="0096612E">
        <w:rPr>
          <w:rFonts w:eastAsiaTheme="minorEastAsia" w:hint="eastAsia"/>
          <w:b/>
          <w:bCs/>
          <w:iCs/>
          <w:lang w:eastAsia="zh-CN"/>
        </w:rPr>
        <w:t>F</w:t>
      </w:r>
      <w:r w:rsidRPr="0096612E">
        <w:rPr>
          <w:rFonts w:eastAsiaTheme="minorEastAsia"/>
          <w:b/>
          <w:bCs/>
          <w:iCs/>
          <w:lang w:eastAsia="zh-CN"/>
        </w:rPr>
        <w:t>or TDD, set Doppler as 500Hz</w:t>
      </w:r>
      <w:r>
        <w:rPr>
          <w:rFonts w:eastAsiaTheme="minorEastAsia"/>
          <w:b/>
          <w:bCs/>
          <w:iCs/>
          <w:lang w:eastAsia="zh-CN"/>
        </w:rPr>
        <w:t xml:space="preserve"> for UL</w:t>
      </w:r>
    </w:p>
    <w:p w14:paraId="0EFDB5DA" w14:textId="77777777" w:rsidR="0096612E" w:rsidRPr="0096612E" w:rsidRDefault="0096612E" w:rsidP="003844A1">
      <w:pPr>
        <w:jc w:val="both"/>
        <w:rPr>
          <w:b/>
          <w:bCs/>
          <w:lang w:val="en-GB" w:eastAsia="zh-CN"/>
        </w:rPr>
      </w:pPr>
    </w:p>
    <w:p w14:paraId="547FDE9A" w14:textId="1FD2C702" w:rsidR="004F0AAF" w:rsidRDefault="004F0AAF" w:rsidP="004F0AAF">
      <w:pPr>
        <w:jc w:val="both"/>
        <w:rPr>
          <w:b/>
          <w:lang w:eastAsia="zh-CN"/>
        </w:rPr>
      </w:pPr>
      <w:r>
        <w:rPr>
          <w:b/>
          <w:lang w:eastAsia="zh-CN"/>
        </w:rPr>
        <w:t>BW</w:t>
      </w:r>
    </w:p>
    <w:p w14:paraId="62175BE5" w14:textId="53D416CC" w:rsidR="004F0AAF" w:rsidRDefault="004F0AAF" w:rsidP="004F0AAF">
      <w:pPr>
        <w:spacing w:line="257" w:lineRule="auto"/>
        <w:jc w:val="both"/>
        <w:rPr>
          <w:rFonts w:cs="Times New Roman"/>
          <w:iCs/>
          <w:szCs w:val="20"/>
          <w:lang w:eastAsia="zh-CN"/>
        </w:rPr>
      </w:pPr>
      <w:r>
        <w:rPr>
          <w:rFonts w:cs="Times New Roman"/>
          <w:iCs/>
          <w:szCs w:val="20"/>
          <w:lang w:eastAsia="zh-CN"/>
        </w:rPr>
        <w:lastRenderedPageBreak/>
        <w:t xml:space="preserve">Regarding the BW, as our preference, limited cases can be considered. Similar as Rel-18, the minimum CBW for each SCS can be considered for evaluation. </w:t>
      </w:r>
    </w:p>
    <w:p w14:paraId="1615DEC5" w14:textId="48D55222" w:rsidR="004F0AAF" w:rsidRPr="004F0AAF" w:rsidRDefault="004F0AAF" w:rsidP="004F0AAF">
      <w:pPr>
        <w:jc w:val="both"/>
        <w:rPr>
          <w:b/>
          <w:lang w:eastAsia="zh-CN"/>
        </w:rPr>
      </w:pPr>
      <w:r>
        <w:rPr>
          <w:b/>
          <w:lang w:eastAsia="zh-CN"/>
        </w:rPr>
        <w:t>Mapping</w:t>
      </w:r>
      <w:r w:rsidR="00CA1582">
        <w:rPr>
          <w:b/>
          <w:lang w:eastAsia="zh-CN"/>
        </w:rPr>
        <w:t xml:space="preserve"> Type</w:t>
      </w:r>
    </w:p>
    <w:p w14:paraId="3677CD3B" w14:textId="61BBF3AD" w:rsidR="004F0AAF" w:rsidRDefault="004F0AAF" w:rsidP="004F0AAF">
      <w:pPr>
        <w:spacing w:line="257" w:lineRule="auto"/>
        <w:jc w:val="both"/>
        <w:rPr>
          <w:rFonts w:cs="Times New Roman"/>
          <w:iCs/>
          <w:szCs w:val="20"/>
          <w:lang w:eastAsia="zh-CN"/>
        </w:rPr>
      </w:pPr>
      <w:r>
        <w:rPr>
          <w:rFonts w:cs="Times New Roman" w:hint="eastAsia"/>
          <w:iCs/>
          <w:szCs w:val="20"/>
          <w:lang w:eastAsia="zh-CN"/>
        </w:rPr>
        <w:t>R</w:t>
      </w:r>
      <w:r>
        <w:rPr>
          <w:rFonts w:cs="Times New Roman"/>
          <w:iCs/>
          <w:szCs w:val="20"/>
          <w:lang w:eastAsia="zh-CN"/>
        </w:rPr>
        <w:t>egarding the mapping type, mapping type A can be considered</w:t>
      </w:r>
    </w:p>
    <w:p w14:paraId="74C8FE44" w14:textId="2185D5B4" w:rsidR="00CA1582" w:rsidRDefault="00CA1582" w:rsidP="00CA1582">
      <w:pPr>
        <w:jc w:val="both"/>
        <w:rPr>
          <w:b/>
          <w:lang w:eastAsia="zh-CN"/>
        </w:rPr>
      </w:pPr>
      <w:r>
        <w:rPr>
          <w:b/>
          <w:lang w:eastAsia="zh-CN"/>
        </w:rPr>
        <w:t xml:space="preserve">DM-RS configuration </w:t>
      </w:r>
    </w:p>
    <w:p w14:paraId="684C659E" w14:textId="355FDEA6" w:rsidR="00CA1582" w:rsidRDefault="00A65546" w:rsidP="00CA1582">
      <w:pPr>
        <w:spacing w:line="257" w:lineRule="auto"/>
        <w:jc w:val="both"/>
        <w:rPr>
          <w:rFonts w:cs="Times New Roman"/>
          <w:iCs/>
          <w:szCs w:val="20"/>
          <w:lang w:eastAsia="zh-CN"/>
        </w:rPr>
      </w:pPr>
      <w:r>
        <w:rPr>
          <w:rFonts w:cs="Times New Roman"/>
          <w:iCs/>
          <w:szCs w:val="20"/>
          <w:lang w:eastAsia="zh-CN"/>
        </w:rPr>
        <w:t xml:space="preserve">For DM-RS, we think Rel-15 DM-RS </w:t>
      </w:r>
      <w:r w:rsidR="006F2B10">
        <w:rPr>
          <w:rFonts w:cs="Times New Roman"/>
          <w:iCs/>
          <w:szCs w:val="20"/>
          <w:lang w:eastAsia="zh-CN"/>
        </w:rPr>
        <w:t xml:space="preserve">type </w:t>
      </w:r>
      <w:r>
        <w:rPr>
          <w:rFonts w:cs="Times New Roman"/>
          <w:iCs/>
          <w:szCs w:val="20"/>
          <w:lang w:eastAsia="zh-CN"/>
        </w:rPr>
        <w:t xml:space="preserve">should be </w:t>
      </w:r>
      <w:r w:rsidR="009831DF">
        <w:rPr>
          <w:rFonts w:cs="Times New Roman"/>
          <w:iCs/>
          <w:szCs w:val="20"/>
          <w:lang w:eastAsia="zh-CN"/>
        </w:rPr>
        <w:t>considered</w:t>
      </w:r>
    </w:p>
    <w:p w14:paraId="3FD8AD04" w14:textId="4F4C7C23" w:rsidR="006F2B10" w:rsidRDefault="006F2B10" w:rsidP="006F2B10">
      <w:pPr>
        <w:jc w:val="both"/>
        <w:rPr>
          <w:b/>
          <w:lang w:eastAsia="zh-CN"/>
        </w:rPr>
      </w:pPr>
      <w:r>
        <w:rPr>
          <w:b/>
          <w:lang w:eastAsia="zh-CN"/>
        </w:rPr>
        <w:t>MCS</w:t>
      </w:r>
    </w:p>
    <w:p w14:paraId="49462396" w14:textId="5AAECFE1" w:rsidR="00CA1582" w:rsidRDefault="006F2B10" w:rsidP="004F0AAF">
      <w:pPr>
        <w:spacing w:line="257" w:lineRule="auto"/>
        <w:jc w:val="both"/>
        <w:rPr>
          <w:rFonts w:cs="Times New Roman"/>
          <w:iCs/>
          <w:szCs w:val="20"/>
          <w:lang w:eastAsia="zh-CN"/>
        </w:rPr>
      </w:pPr>
      <w:r>
        <w:rPr>
          <w:rFonts w:cs="Times New Roman"/>
          <w:iCs/>
          <w:szCs w:val="20"/>
          <w:lang w:eastAsia="zh-CN"/>
        </w:rPr>
        <w:t>For MCS, in Rel-18 ATG,</w:t>
      </w:r>
      <w:r w:rsidR="0096623B">
        <w:rPr>
          <w:rFonts w:cs="Times New Roman"/>
          <w:iCs/>
          <w:szCs w:val="20"/>
          <w:lang w:eastAsia="zh-CN"/>
        </w:rPr>
        <w:t xml:space="preserve"> we prefer to reuse the MCS in existing TN BS demodulation requirement as starting point, where </w:t>
      </w:r>
      <w:r w:rsidR="00356D32">
        <w:rPr>
          <w:rFonts w:cs="Times New Roman"/>
          <w:iCs/>
          <w:szCs w:val="20"/>
          <w:lang w:eastAsia="zh-CN"/>
        </w:rPr>
        <w:t>MCS 16 was used.</w:t>
      </w:r>
    </w:p>
    <w:p w14:paraId="0E6C11FA" w14:textId="7698AC78" w:rsidR="00247D0E" w:rsidRPr="00576E5F" w:rsidRDefault="00247D0E" w:rsidP="004F0AAF">
      <w:pPr>
        <w:spacing w:line="257" w:lineRule="auto"/>
        <w:jc w:val="both"/>
        <w:rPr>
          <w:rFonts w:cs="Times New Roman"/>
          <w:iCs/>
          <w:szCs w:val="20"/>
          <w:lang w:eastAsia="zh-CN"/>
        </w:rPr>
      </w:pPr>
      <w:r>
        <w:rPr>
          <w:rFonts w:cs="Times New Roman" w:hint="eastAsia"/>
          <w:iCs/>
          <w:szCs w:val="20"/>
          <w:lang w:eastAsia="zh-CN"/>
        </w:rPr>
        <w:t>F</w:t>
      </w:r>
      <w:r>
        <w:rPr>
          <w:rFonts w:cs="Times New Roman"/>
          <w:iCs/>
          <w:szCs w:val="20"/>
          <w:lang w:eastAsia="zh-CN"/>
        </w:rPr>
        <w:t xml:space="preserve">or other test parameters, the existing Rel-15 BS PUSCH demodulation requirement with 2Tx can be reused </w:t>
      </w:r>
    </w:p>
    <w:p w14:paraId="6F8EED6B" w14:textId="0A566A00" w:rsidR="004F0AAF" w:rsidRPr="00247D0E" w:rsidRDefault="004F0AAF" w:rsidP="004F0AAF">
      <w:pPr>
        <w:jc w:val="both"/>
        <w:rPr>
          <w:b/>
          <w:bCs/>
          <w:lang w:eastAsia="zh-CN"/>
        </w:rPr>
      </w:pPr>
      <w:r w:rsidRPr="00247D0E">
        <w:rPr>
          <w:rFonts w:hint="eastAsia"/>
          <w:b/>
          <w:bCs/>
          <w:lang w:eastAsia="zh-CN"/>
        </w:rPr>
        <w:t>P</w:t>
      </w:r>
      <w:r w:rsidRPr="00247D0E">
        <w:rPr>
          <w:b/>
          <w:bCs/>
          <w:lang w:eastAsia="zh-CN"/>
        </w:rPr>
        <w:t xml:space="preserve">roposal </w:t>
      </w:r>
      <w:r w:rsidR="004131A9" w:rsidRPr="00247D0E">
        <w:rPr>
          <w:b/>
          <w:bCs/>
          <w:lang w:eastAsia="zh-CN"/>
        </w:rPr>
        <w:t>7</w:t>
      </w:r>
      <w:r w:rsidRPr="00247D0E">
        <w:rPr>
          <w:b/>
          <w:bCs/>
          <w:lang w:eastAsia="zh-CN"/>
        </w:rPr>
        <w:t xml:space="preserve">:  </w:t>
      </w:r>
      <w:r w:rsidR="00356D32" w:rsidRPr="00247D0E">
        <w:rPr>
          <w:b/>
          <w:bCs/>
          <w:lang w:eastAsia="zh-CN"/>
        </w:rPr>
        <w:t xml:space="preserve">Consider the following assumption for evaluation the PUSCH performance with UL MIMO with 2Tx </w:t>
      </w:r>
      <w:r w:rsidRPr="00247D0E">
        <w:rPr>
          <w:b/>
          <w:bCs/>
          <w:lang w:eastAsia="zh-CN"/>
        </w:rPr>
        <w:t xml:space="preserve"> </w:t>
      </w:r>
    </w:p>
    <w:p w14:paraId="66B173A2" w14:textId="6C674E68" w:rsidR="00356D32" w:rsidRPr="00247D0E" w:rsidRDefault="00356D32" w:rsidP="004F0AAF">
      <w:pPr>
        <w:pStyle w:val="ab"/>
        <w:numPr>
          <w:ilvl w:val="0"/>
          <w:numId w:val="16"/>
        </w:numPr>
        <w:spacing w:line="257" w:lineRule="auto"/>
        <w:jc w:val="both"/>
        <w:rPr>
          <w:b/>
          <w:bCs/>
          <w:iCs/>
          <w:lang w:eastAsia="zh-CN"/>
        </w:rPr>
      </w:pPr>
      <w:r w:rsidRPr="00247D0E">
        <w:rPr>
          <w:rFonts w:eastAsiaTheme="minorEastAsia" w:hint="eastAsia"/>
          <w:b/>
          <w:bCs/>
          <w:iCs/>
          <w:lang w:eastAsia="zh-CN"/>
        </w:rPr>
        <w:t>B</w:t>
      </w:r>
      <w:r w:rsidRPr="00247D0E">
        <w:rPr>
          <w:rFonts w:eastAsiaTheme="minorEastAsia"/>
          <w:b/>
          <w:bCs/>
          <w:iCs/>
          <w:lang w:eastAsia="zh-CN"/>
        </w:rPr>
        <w:t>W</w:t>
      </w:r>
    </w:p>
    <w:p w14:paraId="5C3DFCE6" w14:textId="499EA875" w:rsidR="004F0AAF" w:rsidRPr="00247D0E" w:rsidRDefault="004F0AAF" w:rsidP="00356D32">
      <w:pPr>
        <w:pStyle w:val="ab"/>
        <w:numPr>
          <w:ilvl w:val="1"/>
          <w:numId w:val="16"/>
        </w:numPr>
        <w:spacing w:line="257" w:lineRule="auto"/>
        <w:jc w:val="both"/>
        <w:rPr>
          <w:b/>
          <w:bCs/>
          <w:iCs/>
          <w:lang w:eastAsia="zh-CN"/>
        </w:rPr>
      </w:pPr>
      <w:r w:rsidRPr="00247D0E">
        <w:rPr>
          <w:rFonts w:eastAsiaTheme="minorEastAsia"/>
          <w:b/>
          <w:bCs/>
          <w:iCs/>
          <w:lang w:eastAsia="zh-CN"/>
        </w:rPr>
        <w:t>15KHz SCS, 5MHz</w:t>
      </w:r>
    </w:p>
    <w:p w14:paraId="511BDD3E" w14:textId="40959149" w:rsidR="004F0AAF" w:rsidRPr="00247D0E" w:rsidRDefault="004F0AAF" w:rsidP="00356D32">
      <w:pPr>
        <w:pStyle w:val="ab"/>
        <w:numPr>
          <w:ilvl w:val="1"/>
          <w:numId w:val="16"/>
        </w:numPr>
        <w:spacing w:line="257" w:lineRule="auto"/>
        <w:jc w:val="both"/>
        <w:rPr>
          <w:b/>
          <w:bCs/>
          <w:iCs/>
          <w:lang w:eastAsia="zh-CN"/>
        </w:rPr>
      </w:pPr>
      <w:r w:rsidRPr="00247D0E">
        <w:rPr>
          <w:rFonts w:eastAsiaTheme="minorEastAsia"/>
          <w:b/>
          <w:bCs/>
          <w:iCs/>
          <w:lang w:eastAsia="zh-CN"/>
        </w:rPr>
        <w:t>30KHz SCS, 10MHz</w:t>
      </w:r>
    </w:p>
    <w:p w14:paraId="45DDDA4C" w14:textId="77777777" w:rsidR="00356D32" w:rsidRPr="00247D0E" w:rsidRDefault="00356D32" w:rsidP="00356D32">
      <w:pPr>
        <w:pStyle w:val="ab"/>
        <w:numPr>
          <w:ilvl w:val="0"/>
          <w:numId w:val="16"/>
        </w:numPr>
        <w:jc w:val="both"/>
        <w:rPr>
          <w:rFonts w:cstheme="minorBidi"/>
          <w:b/>
          <w:bCs/>
          <w:szCs w:val="22"/>
          <w:lang w:eastAsia="zh-CN"/>
        </w:rPr>
      </w:pPr>
      <w:r w:rsidRPr="00247D0E">
        <w:rPr>
          <w:b/>
          <w:bCs/>
          <w:lang w:eastAsia="zh-CN"/>
        </w:rPr>
        <w:t>Mapping Type</w:t>
      </w:r>
    </w:p>
    <w:p w14:paraId="68C652F9" w14:textId="60472458" w:rsidR="00356D32" w:rsidRPr="00247D0E" w:rsidRDefault="00356D32" w:rsidP="00356D32">
      <w:pPr>
        <w:pStyle w:val="ab"/>
        <w:numPr>
          <w:ilvl w:val="1"/>
          <w:numId w:val="16"/>
        </w:numPr>
        <w:spacing w:line="257" w:lineRule="auto"/>
        <w:jc w:val="both"/>
        <w:rPr>
          <w:b/>
          <w:bCs/>
          <w:iCs/>
          <w:lang w:eastAsia="zh-CN"/>
        </w:rPr>
      </w:pPr>
      <w:r w:rsidRPr="00247D0E">
        <w:rPr>
          <w:rFonts w:eastAsiaTheme="minorEastAsia"/>
          <w:b/>
          <w:bCs/>
          <w:iCs/>
          <w:lang w:eastAsia="zh-CN"/>
        </w:rPr>
        <w:t>Mapping type A</w:t>
      </w:r>
    </w:p>
    <w:p w14:paraId="4AE1FA4F" w14:textId="5B474F59" w:rsidR="00356D32" w:rsidRPr="00247D0E" w:rsidRDefault="00356D32" w:rsidP="00356D32">
      <w:pPr>
        <w:pStyle w:val="ab"/>
        <w:numPr>
          <w:ilvl w:val="0"/>
          <w:numId w:val="16"/>
        </w:numPr>
        <w:jc w:val="both"/>
        <w:rPr>
          <w:rFonts w:cstheme="minorBidi"/>
          <w:b/>
          <w:bCs/>
          <w:szCs w:val="22"/>
          <w:lang w:eastAsia="zh-CN"/>
        </w:rPr>
      </w:pPr>
      <w:r w:rsidRPr="00247D0E">
        <w:rPr>
          <w:b/>
          <w:bCs/>
          <w:lang w:eastAsia="zh-CN"/>
        </w:rPr>
        <w:t>DM-RS configuration</w:t>
      </w:r>
    </w:p>
    <w:p w14:paraId="1B4B5B06" w14:textId="01F4D991" w:rsidR="00356D32" w:rsidRPr="00247D0E" w:rsidRDefault="00356D32" w:rsidP="00356D32">
      <w:pPr>
        <w:pStyle w:val="ab"/>
        <w:numPr>
          <w:ilvl w:val="1"/>
          <w:numId w:val="16"/>
        </w:numPr>
        <w:spacing w:line="257" w:lineRule="auto"/>
        <w:jc w:val="both"/>
        <w:rPr>
          <w:b/>
          <w:bCs/>
          <w:iCs/>
          <w:lang w:eastAsia="zh-CN"/>
        </w:rPr>
      </w:pPr>
      <w:r w:rsidRPr="00247D0E">
        <w:rPr>
          <w:rFonts w:eastAsiaTheme="minorEastAsia"/>
          <w:b/>
          <w:bCs/>
          <w:iCs/>
          <w:lang w:eastAsia="zh-CN"/>
        </w:rPr>
        <w:t>Rel-15 DMRS type</w:t>
      </w:r>
    </w:p>
    <w:p w14:paraId="44F36CB8" w14:textId="4B47A2AA" w:rsidR="00356D32" w:rsidRPr="00247D0E" w:rsidRDefault="00356D32" w:rsidP="004F0AAF">
      <w:pPr>
        <w:pStyle w:val="ab"/>
        <w:numPr>
          <w:ilvl w:val="0"/>
          <w:numId w:val="16"/>
        </w:numPr>
        <w:spacing w:line="257" w:lineRule="auto"/>
        <w:jc w:val="both"/>
        <w:rPr>
          <w:b/>
          <w:bCs/>
          <w:iCs/>
          <w:lang w:eastAsia="zh-CN"/>
        </w:rPr>
      </w:pPr>
      <w:r w:rsidRPr="00247D0E">
        <w:rPr>
          <w:rFonts w:eastAsiaTheme="minorEastAsia" w:hint="eastAsia"/>
          <w:b/>
          <w:bCs/>
          <w:iCs/>
          <w:lang w:eastAsia="zh-CN"/>
        </w:rPr>
        <w:t>M</w:t>
      </w:r>
      <w:r w:rsidRPr="00247D0E">
        <w:rPr>
          <w:rFonts w:eastAsiaTheme="minorEastAsia"/>
          <w:b/>
          <w:bCs/>
          <w:iCs/>
          <w:lang w:eastAsia="zh-CN"/>
        </w:rPr>
        <w:t>CS</w:t>
      </w:r>
    </w:p>
    <w:p w14:paraId="6B5F9AAB" w14:textId="0D9A8FBF" w:rsidR="00356D32" w:rsidRPr="00247D0E" w:rsidRDefault="00356D32" w:rsidP="00356D32">
      <w:pPr>
        <w:pStyle w:val="ab"/>
        <w:numPr>
          <w:ilvl w:val="1"/>
          <w:numId w:val="16"/>
        </w:numPr>
        <w:spacing w:line="257" w:lineRule="auto"/>
        <w:jc w:val="both"/>
        <w:rPr>
          <w:b/>
          <w:bCs/>
          <w:iCs/>
          <w:lang w:eastAsia="zh-CN"/>
        </w:rPr>
      </w:pPr>
      <w:r w:rsidRPr="00247D0E">
        <w:rPr>
          <w:rFonts w:eastAsiaTheme="minorEastAsia"/>
          <w:b/>
          <w:bCs/>
          <w:iCs/>
          <w:lang w:eastAsia="zh-CN"/>
        </w:rPr>
        <w:t>MCS 16</w:t>
      </w:r>
    </w:p>
    <w:p w14:paraId="7D8959DD" w14:textId="2FF164A5" w:rsidR="00247D0E" w:rsidRPr="00247D0E" w:rsidRDefault="00247D0E" w:rsidP="00247D0E">
      <w:pPr>
        <w:pStyle w:val="ab"/>
        <w:numPr>
          <w:ilvl w:val="0"/>
          <w:numId w:val="16"/>
        </w:numPr>
        <w:spacing w:line="257" w:lineRule="auto"/>
        <w:jc w:val="both"/>
        <w:rPr>
          <w:b/>
          <w:bCs/>
          <w:iCs/>
          <w:lang w:eastAsia="zh-CN"/>
        </w:rPr>
      </w:pPr>
      <w:r>
        <w:rPr>
          <w:rFonts w:eastAsiaTheme="minorEastAsia"/>
          <w:b/>
          <w:bCs/>
          <w:iCs/>
          <w:lang w:eastAsia="zh-CN"/>
        </w:rPr>
        <w:t>Others same as existing Rel-15 BS PUSCH demodulation requirement with 2Tx</w:t>
      </w:r>
    </w:p>
    <w:p w14:paraId="5587C43B" w14:textId="77777777" w:rsidR="004F0AAF" w:rsidRPr="004F0AAF" w:rsidRDefault="004F0AAF" w:rsidP="00B249A9">
      <w:pPr>
        <w:jc w:val="both"/>
        <w:rPr>
          <w:b/>
          <w:bCs/>
          <w:lang w:eastAsia="zh-CN"/>
        </w:rPr>
      </w:pPr>
    </w:p>
    <w:p w14:paraId="71C5261B" w14:textId="3017B3C3" w:rsidR="00777A65" w:rsidRDefault="009C0122" w:rsidP="00C54CD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4</w:t>
      </w:r>
      <w:r w:rsidR="00777A65" w:rsidRPr="00777A65">
        <w:rPr>
          <w:rFonts w:ascii="Arial" w:eastAsia="MS Mincho" w:hAnsi="Arial" w:cs="Times New Roman"/>
          <w:sz w:val="36"/>
          <w:szCs w:val="20"/>
          <w:lang w:eastAsia="ja-JP"/>
        </w:rPr>
        <w:tab/>
      </w:r>
      <w:r w:rsidR="00777A65">
        <w:rPr>
          <w:rFonts w:ascii="Arial" w:eastAsia="MS Mincho" w:hAnsi="Arial" w:cs="Times New Roman"/>
          <w:sz w:val="36"/>
          <w:szCs w:val="20"/>
          <w:lang w:eastAsia="ja-JP"/>
        </w:rPr>
        <w:t>Conclusion</w:t>
      </w:r>
    </w:p>
    <w:p w14:paraId="3714353B" w14:textId="67EB61F2" w:rsidR="00B37F5C" w:rsidRDefault="00B21C01" w:rsidP="00C54CD3">
      <w:pPr>
        <w:jc w:val="both"/>
        <w:rPr>
          <w:lang w:eastAsia="zh-CN"/>
        </w:rPr>
      </w:pPr>
      <w:r>
        <w:rPr>
          <w:rFonts w:hint="eastAsia"/>
          <w:lang w:eastAsia="zh-CN"/>
        </w:rPr>
        <w:t>I</w:t>
      </w:r>
      <w:r>
        <w:rPr>
          <w:lang w:eastAsia="zh-CN"/>
        </w:rPr>
        <w:t xml:space="preserve">n this </w:t>
      </w:r>
      <w:r w:rsidR="00B46BCF">
        <w:rPr>
          <w:lang w:eastAsia="zh-CN"/>
        </w:rPr>
        <w:t>contribution, the</w:t>
      </w:r>
      <w:r w:rsidR="00B37F5C">
        <w:rPr>
          <w:lang w:eastAsia="zh-CN"/>
        </w:rPr>
        <w:t xml:space="preserve"> view </w:t>
      </w:r>
      <w:r w:rsidR="00343FCD">
        <w:rPr>
          <w:lang w:eastAsia="zh-CN"/>
        </w:rPr>
        <w:t xml:space="preserve">on the BS demodulation requirement with </w:t>
      </w:r>
      <w:r w:rsidR="005052B1">
        <w:rPr>
          <w:lang w:eastAsia="zh-CN"/>
        </w:rPr>
        <w:t>UL MIMO with 2Tx for ATG was provided</w:t>
      </w:r>
    </w:p>
    <w:p w14:paraId="10877795" w14:textId="77777777" w:rsidR="004131A9" w:rsidRPr="00675963" w:rsidRDefault="004131A9" w:rsidP="004131A9">
      <w:pPr>
        <w:jc w:val="both"/>
        <w:rPr>
          <w:b/>
          <w:bCs/>
          <w:lang w:eastAsia="zh-CN"/>
        </w:rPr>
      </w:pPr>
      <w:r>
        <w:rPr>
          <w:b/>
          <w:lang w:eastAsia="zh-CN"/>
        </w:rPr>
        <w:t>Proposal 1:</w:t>
      </w:r>
      <w:r>
        <w:rPr>
          <w:b/>
          <w:bCs/>
          <w:lang w:eastAsia="zh-CN"/>
        </w:rPr>
        <w:t xml:space="preserve"> Take ATG UE pre-compensation on UL frequency shift and UL timing shift for ATG demodulation as baseline.</w:t>
      </w:r>
    </w:p>
    <w:p w14:paraId="38033D6F" w14:textId="77777777" w:rsidR="004131A9" w:rsidRDefault="004131A9" w:rsidP="004131A9">
      <w:pPr>
        <w:jc w:val="both"/>
        <w:rPr>
          <w:b/>
          <w:bCs/>
          <w:lang w:eastAsia="zh-CN"/>
        </w:rPr>
      </w:pPr>
      <w:r>
        <w:rPr>
          <w:b/>
          <w:lang w:eastAsia="zh-CN"/>
        </w:rPr>
        <w:t>Proposal 2:</w:t>
      </w:r>
      <w:r>
        <w:rPr>
          <w:b/>
          <w:bCs/>
          <w:lang w:eastAsia="zh-CN"/>
        </w:rPr>
        <w:t xml:space="preserve">  If necessary, limited test cases can be considered for PUSCH requirement with UL MIMO with 2Tx.</w:t>
      </w:r>
    </w:p>
    <w:p w14:paraId="6F58AEE7" w14:textId="77777777" w:rsidR="004131A9" w:rsidRDefault="004131A9" w:rsidP="004131A9">
      <w:pPr>
        <w:jc w:val="both"/>
        <w:rPr>
          <w:b/>
          <w:bCs/>
          <w:lang w:eastAsia="zh-CN"/>
        </w:rPr>
      </w:pPr>
      <w:r>
        <w:rPr>
          <w:rFonts w:hint="eastAsia"/>
          <w:b/>
          <w:bCs/>
          <w:lang w:eastAsia="zh-CN"/>
        </w:rPr>
        <w:t>P</w:t>
      </w:r>
      <w:r>
        <w:rPr>
          <w:b/>
          <w:bCs/>
          <w:lang w:eastAsia="zh-CN"/>
        </w:rPr>
        <w:t>roposal 3:  No PUCCH and PRACH requirement for UL MIMO with 2Tx.</w:t>
      </w:r>
    </w:p>
    <w:p w14:paraId="3A1469F5" w14:textId="77777777" w:rsidR="004131A9" w:rsidRDefault="004131A9" w:rsidP="004131A9">
      <w:pPr>
        <w:jc w:val="both"/>
        <w:rPr>
          <w:b/>
          <w:bCs/>
          <w:lang w:eastAsia="zh-CN"/>
        </w:rPr>
      </w:pPr>
      <w:r>
        <w:rPr>
          <w:rFonts w:hint="eastAsia"/>
          <w:b/>
          <w:bCs/>
          <w:lang w:eastAsia="zh-CN"/>
        </w:rPr>
        <w:t>P</w:t>
      </w:r>
      <w:r>
        <w:rPr>
          <w:b/>
          <w:bCs/>
          <w:lang w:eastAsia="zh-CN"/>
        </w:rPr>
        <w:t xml:space="preserve">roposal 4:  Not consider the demodulation requirement for UL MIMO with 2Tx for UE supporting </w:t>
      </w:r>
      <w:proofErr w:type="spellStart"/>
      <w:r>
        <w:rPr>
          <w:b/>
          <w:bCs/>
          <w:lang w:eastAsia="zh-CN"/>
        </w:rPr>
        <w:t>ULFPx</w:t>
      </w:r>
      <w:proofErr w:type="spellEnd"/>
      <w:r>
        <w:rPr>
          <w:b/>
          <w:bCs/>
          <w:lang w:eastAsia="zh-CN"/>
        </w:rPr>
        <w:t xml:space="preserve"> mode and single antenna port transmission </w:t>
      </w:r>
      <w:proofErr w:type="spellStart"/>
      <w:r>
        <w:rPr>
          <w:b/>
          <w:bCs/>
          <w:lang w:eastAsia="zh-CN"/>
        </w:rPr>
        <w:t>TxD</w:t>
      </w:r>
      <w:proofErr w:type="spellEnd"/>
      <w:r>
        <w:rPr>
          <w:b/>
          <w:bCs/>
          <w:lang w:eastAsia="zh-CN"/>
        </w:rPr>
        <w:t xml:space="preserve"> mode. Only define demodulation requirement for UL MIMO with 2Tx and 2 layers</w:t>
      </w:r>
    </w:p>
    <w:p w14:paraId="60EADEA7" w14:textId="7CBD550C" w:rsidR="004131A9" w:rsidRDefault="004131A9" w:rsidP="004131A9">
      <w:pPr>
        <w:jc w:val="both"/>
        <w:rPr>
          <w:b/>
          <w:bCs/>
          <w:lang w:eastAsia="zh-CN"/>
        </w:rPr>
      </w:pPr>
      <w:r>
        <w:rPr>
          <w:rFonts w:hint="eastAsia"/>
          <w:b/>
          <w:bCs/>
          <w:lang w:eastAsia="zh-CN"/>
        </w:rPr>
        <w:t>P</w:t>
      </w:r>
      <w:r>
        <w:rPr>
          <w:b/>
          <w:bCs/>
          <w:lang w:eastAsia="zh-CN"/>
        </w:rPr>
        <w:t>roposal 5:  Considering the following channel matrix to specify the PUSCH requirement with 2 Tx</w:t>
      </w:r>
      <w:r w:rsidR="0011597A">
        <w:rPr>
          <w:b/>
          <w:bCs/>
          <w:lang w:eastAsia="zh-CN"/>
        </w:rPr>
        <w:t xml:space="preserve"> with 2Rx as start</w:t>
      </w:r>
      <w:r>
        <w:rPr>
          <w:b/>
          <w:bCs/>
          <w:lang w:eastAsia="zh-CN"/>
        </w:rPr>
        <w:t xml:space="preserve">ing point </w:t>
      </w:r>
    </w:p>
    <w:p w14:paraId="2D6CA288" w14:textId="77777777" w:rsidR="004131A9" w:rsidRPr="00F7458D" w:rsidRDefault="004131A9" w:rsidP="004131A9">
      <w:pPr>
        <w:spacing w:line="257" w:lineRule="auto"/>
        <w:jc w:val="both"/>
        <w:rPr>
          <w:rFonts w:cs="Times New Roman"/>
          <w:b/>
          <w:bCs/>
          <w:iCs/>
          <w:szCs w:val="20"/>
          <w:lang w:eastAsia="zh-CN"/>
        </w:rPr>
      </w:pPr>
      <w:r w:rsidRPr="00F7458D">
        <w:rPr>
          <w:rFonts w:cs="Times New Roman"/>
          <w:b/>
          <w:bCs/>
          <w:iCs/>
          <w:szCs w:val="20"/>
          <w:lang w:eastAsia="zh-CN"/>
        </w:rPr>
        <w:t>For 2Rx</w:t>
      </w:r>
    </w:p>
    <w:p w14:paraId="3BA40A88" w14:textId="77777777" w:rsidR="004131A9" w:rsidRDefault="004131A9" w:rsidP="004131A9">
      <w:pPr>
        <w:jc w:val="both"/>
        <w:rPr>
          <w:b/>
          <w:bCs/>
          <w:lang w:eastAsia="zh-CN"/>
        </w:rPr>
      </w:pPr>
    </w:p>
    <w:p w14:paraId="4C196910" w14:textId="0674AAF1" w:rsidR="005052B1" w:rsidRPr="00C85109" w:rsidRDefault="004131A9" w:rsidP="00C85109">
      <w:pPr>
        <w:spacing w:line="257" w:lineRule="auto"/>
        <w:jc w:val="center"/>
        <w:rPr>
          <w:rFonts w:cs="Times New Roman" w:hint="eastAsia"/>
          <w:iCs/>
          <w:szCs w:val="20"/>
          <w:lang w:eastAsia="zh-CN"/>
        </w:rPr>
      </w:pPr>
      <w:r>
        <w:rPr>
          <w:rFonts w:eastAsia="宋体" w:cs="Times New Roman"/>
          <w:noProof/>
          <w:position w:val="-26"/>
          <w:szCs w:val="20"/>
          <w:lang w:val="en-GB"/>
        </w:rPr>
        <w:object w:dxaOrig="1020" w:dyaOrig="570" w14:anchorId="51C2B66E">
          <v:shape id="_x0000_i1031" type="#_x0000_t75" style="width:50.95pt;height:28.55pt" o:ole="">
            <v:imagedata r:id="rId8" o:title=""/>
          </v:shape>
          <o:OLEObject Type="Embed" ProgID="Equation.3" ShapeID="_x0000_i1031" DrawAspect="Content" ObjectID="_1804694306" r:id="rId11"/>
        </w:object>
      </w:r>
      <w:r>
        <w:rPr>
          <w:rFonts w:eastAsia="宋体"/>
          <w:noProof/>
        </w:rPr>
        <w:t>.</w:t>
      </w:r>
    </w:p>
    <w:p w14:paraId="42EFE632" w14:textId="77777777" w:rsidR="004131A9" w:rsidRDefault="004131A9" w:rsidP="004131A9">
      <w:pPr>
        <w:jc w:val="both"/>
        <w:rPr>
          <w:b/>
          <w:bCs/>
          <w:lang w:eastAsia="zh-CN"/>
        </w:rPr>
      </w:pPr>
      <w:r>
        <w:rPr>
          <w:rFonts w:hint="eastAsia"/>
          <w:b/>
          <w:bCs/>
          <w:lang w:eastAsia="zh-CN"/>
        </w:rPr>
        <w:t>P</w:t>
      </w:r>
      <w:r>
        <w:rPr>
          <w:b/>
          <w:bCs/>
          <w:lang w:eastAsia="zh-CN"/>
        </w:rPr>
        <w:t xml:space="preserve">roposal 6:  Apply the same Doppler for specifying the PUSCH with UL MIMO with 2Tx </w:t>
      </w:r>
    </w:p>
    <w:p w14:paraId="2859D436" w14:textId="77777777" w:rsidR="004131A9" w:rsidRDefault="004131A9" w:rsidP="004131A9">
      <w:pPr>
        <w:jc w:val="both"/>
        <w:rPr>
          <w:b/>
          <w:bCs/>
          <w:lang w:eastAsia="zh-CN"/>
        </w:rPr>
      </w:pPr>
      <w:r>
        <w:rPr>
          <w:rFonts w:hint="eastAsia"/>
          <w:b/>
          <w:bCs/>
          <w:lang w:eastAsia="zh-CN"/>
        </w:rPr>
        <w:t>P</w:t>
      </w:r>
      <w:r>
        <w:rPr>
          <w:b/>
          <w:bCs/>
          <w:lang w:eastAsia="zh-CN"/>
        </w:rPr>
        <w:t xml:space="preserve">roposal 7:  Consider the following assumption for evaluation the PUSCH performance with UL MIMO with 2Tx  </w:t>
      </w:r>
    </w:p>
    <w:p w14:paraId="192ED4F1" w14:textId="77777777" w:rsidR="004131A9" w:rsidRPr="00247D0E" w:rsidRDefault="004131A9" w:rsidP="004131A9">
      <w:pPr>
        <w:pStyle w:val="ab"/>
        <w:numPr>
          <w:ilvl w:val="0"/>
          <w:numId w:val="16"/>
        </w:numPr>
        <w:spacing w:line="257" w:lineRule="auto"/>
        <w:jc w:val="both"/>
        <w:rPr>
          <w:b/>
          <w:bCs/>
          <w:iCs/>
          <w:lang w:eastAsia="zh-CN"/>
        </w:rPr>
      </w:pPr>
      <w:r w:rsidRPr="00247D0E">
        <w:rPr>
          <w:rFonts w:eastAsiaTheme="minorEastAsia" w:hint="eastAsia"/>
          <w:b/>
          <w:bCs/>
          <w:iCs/>
          <w:lang w:eastAsia="zh-CN"/>
        </w:rPr>
        <w:t>B</w:t>
      </w:r>
      <w:r w:rsidRPr="00247D0E">
        <w:rPr>
          <w:rFonts w:eastAsiaTheme="minorEastAsia"/>
          <w:b/>
          <w:bCs/>
          <w:iCs/>
          <w:lang w:eastAsia="zh-CN"/>
        </w:rPr>
        <w:t>W</w:t>
      </w:r>
    </w:p>
    <w:p w14:paraId="34ABD34E" w14:textId="77777777" w:rsidR="004131A9" w:rsidRPr="00247D0E" w:rsidRDefault="004131A9" w:rsidP="004131A9">
      <w:pPr>
        <w:pStyle w:val="ab"/>
        <w:numPr>
          <w:ilvl w:val="1"/>
          <w:numId w:val="16"/>
        </w:numPr>
        <w:spacing w:line="257" w:lineRule="auto"/>
        <w:jc w:val="both"/>
        <w:rPr>
          <w:b/>
          <w:bCs/>
          <w:iCs/>
          <w:lang w:eastAsia="zh-CN"/>
        </w:rPr>
      </w:pPr>
      <w:r w:rsidRPr="00247D0E">
        <w:rPr>
          <w:rFonts w:eastAsiaTheme="minorEastAsia"/>
          <w:b/>
          <w:bCs/>
          <w:iCs/>
          <w:lang w:eastAsia="zh-CN"/>
        </w:rPr>
        <w:t>15KHz SCS, 5MHz</w:t>
      </w:r>
    </w:p>
    <w:p w14:paraId="3ED62231" w14:textId="77777777" w:rsidR="004131A9" w:rsidRPr="00247D0E" w:rsidRDefault="004131A9" w:rsidP="004131A9">
      <w:pPr>
        <w:pStyle w:val="ab"/>
        <w:numPr>
          <w:ilvl w:val="1"/>
          <w:numId w:val="16"/>
        </w:numPr>
        <w:spacing w:line="257" w:lineRule="auto"/>
        <w:jc w:val="both"/>
        <w:rPr>
          <w:b/>
          <w:bCs/>
          <w:iCs/>
          <w:lang w:eastAsia="zh-CN"/>
        </w:rPr>
      </w:pPr>
      <w:r w:rsidRPr="00247D0E">
        <w:rPr>
          <w:rFonts w:eastAsiaTheme="minorEastAsia"/>
          <w:b/>
          <w:bCs/>
          <w:iCs/>
          <w:lang w:eastAsia="zh-CN"/>
        </w:rPr>
        <w:t>30KHz SCS, 10MHz</w:t>
      </w:r>
    </w:p>
    <w:p w14:paraId="37EA76E3" w14:textId="77777777" w:rsidR="004131A9" w:rsidRPr="00247D0E" w:rsidRDefault="004131A9" w:rsidP="004131A9">
      <w:pPr>
        <w:pStyle w:val="ab"/>
        <w:numPr>
          <w:ilvl w:val="0"/>
          <w:numId w:val="16"/>
        </w:numPr>
        <w:jc w:val="both"/>
        <w:rPr>
          <w:rFonts w:cstheme="minorBidi"/>
          <w:b/>
          <w:bCs/>
          <w:szCs w:val="22"/>
          <w:lang w:eastAsia="zh-CN"/>
        </w:rPr>
      </w:pPr>
      <w:r w:rsidRPr="00247D0E">
        <w:rPr>
          <w:b/>
          <w:bCs/>
          <w:lang w:eastAsia="zh-CN"/>
        </w:rPr>
        <w:t>Mapping Type</w:t>
      </w:r>
    </w:p>
    <w:p w14:paraId="38DFA813" w14:textId="77777777" w:rsidR="004131A9" w:rsidRPr="00247D0E" w:rsidRDefault="004131A9" w:rsidP="004131A9">
      <w:pPr>
        <w:pStyle w:val="ab"/>
        <w:numPr>
          <w:ilvl w:val="1"/>
          <w:numId w:val="16"/>
        </w:numPr>
        <w:spacing w:line="257" w:lineRule="auto"/>
        <w:jc w:val="both"/>
        <w:rPr>
          <w:b/>
          <w:bCs/>
          <w:iCs/>
          <w:lang w:eastAsia="zh-CN"/>
        </w:rPr>
      </w:pPr>
      <w:r w:rsidRPr="00247D0E">
        <w:rPr>
          <w:rFonts w:eastAsiaTheme="minorEastAsia"/>
          <w:b/>
          <w:bCs/>
          <w:iCs/>
          <w:lang w:eastAsia="zh-CN"/>
        </w:rPr>
        <w:t>Mapping type A</w:t>
      </w:r>
    </w:p>
    <w:p w14:paraId="773FB0EC" w14:textId="77777777" w:rsidR="004131A9" w:rsidRPr="00247D0E" w:rsidRDefault="004131A9" w:rsidP="004131A9">
      <w:pPr>
        <w:pStyle w:val="ab"/>
        <w:numPr>
          <w:ilvl w:val="0"/>
          <w:numId w:val="16"/>
        </w:numPr>
        <w:jc w:val="both"/>
        <w:rPr>
          <w:rFonts w:cstheme="minorBidi"/>
          <w:b/>
          <w:bCs/>
          <w:szCs w:val="22"/>
          <w:lang w:eastAsia="zh-CN"/>
        </w:rPr>
      </w:pPr>
      <w:r w:rsidRPr="00247D0E">
        <w:rPr>
          <w:b/>
          <w:bCs/>
          <w:lang w:eastAsia="zh-CN"/>
        </w:rPr>
        <w:t>DM-RS configuration</w:t>
      </w:r>
    </w:p>
    <w:p w14:paraId="61734DA3" w14:textId="77777777" w:rsidR="004131A9" w:rsidRPr="00247D0E" w:rsidRDefault="004131A9" w:rsidP="004131A9">
      <w:pPr>
        <w:pStyle w:val="ab"/>
        <w:numPr>
          <w:ilvl w:val="1"/>
          <w:numId w:val="16"/>
        </w:numPr>
        <w:spacing w:line="257" w:lineRule="auto"/>
        <w:jc w:val="both"/>
        <w:rPr>
          <w:b/>
          <w:bCs/>
          <w:iCs/>
          <w:lang w:eastAsia="zh-CN"/>
        </w:rPr>
      </w:pPr>
      <w:r w:rsidRPr="00247D0E">
        <w:rPr>
          <w:rFonts w:eastAsiaTheme="minorEastAsia"/>
          <w:b/>
          <w:bCs/>
          <w:iCs/>
          <w:lang w:eastAsia="zh-CN"/>
        </w:rPr>
        <w:t>Rel-15 DMRS type</w:t>
      </w:r>
    </w:p>
    <w:p w14:paraId="1F764274" w14:textId="77777777" w:rsidR="004131A9" w:rsidRPr="00247D0E" w:rsidRDefault="004131A9" w:rsidP="004131A9">
      <w:pPr>
        <w:pStyle w:val="ab"/>
        <w:numPr>
          <w:ilvl w:val="0"/>
          <w:numId w:val="16"/>
        </w:numPr>
        <w:spacing w:line="257" w:lineRule="auto"/>
        <w:jc w:val="both"/>
        <w:rPr>
          <w:b/>
          <w:bCs/>
          <w:iCs/>
          <w:lang w:eastAsia="zh-CN"/>
        </w:rPr>
      </w:pPr>
      <w:r w:rsidRPr="00247D0E">
        <w:rPr>
          <w:rFonts w:eastAsiaTheme="minorEastAsia" w:hint="eastAsia"/>
          <w:b/>
          <w:bCs/>
          <w:iCs/>
          <w:lang w:eastAsia="zh-CN"/>
        </w:rPr>
        <w:t>M</w:t>
      </w:r>
      <w:r w:rsidRPr="00247D0E">
        <w:rPr>
          <w:rFonts w:eastAsiaTheme="minorEastAsia"/>
          <w:b/>
          <w:bCs/>
          <w:iCs/>
          <w:lang w:eastAsia="zh-CN"/>
        </w:rPr>
        <w:t>CS</w:t>
      </w:r>
    </w:p>
    <w:p w14:paraId="00EA069C" w14:textId="436FDE6E" w:rsidR="005052B1" w:rsidRPr="00B91DBC" w:rsidRDefault="004131A9" w:rsidP="00C54CD3">
      <w:pPr>
        <w:pStyle w:val="ab"/>
        <w:numPr>
          <w:ilvl w:val="1"/>
          <w:numId w:val="16"/>
        </w:numPr>
        <w:spacing w:line="257" w:lineRule="auto"/>
        <w:jc w:val="both"/>
        <w:rPr>
          <w:b/>
          <w:bCs/>
          <w:iCs/>
          <w:lang w:eastAsia="zh-CN"/>
        </w:rPr>
      </w:pPr>
      <w:r w:rsidRPr="00247D0E">
        <w:rPr>
          <w:rFonts w:eastAsiaTheme="minorEastAsia"/>
          <w:b/>
          <w:bCs/>
          <w:iCs/>
          <w:lang w:eastAsia="zh-CN"/>
        </w:rPr>
        <w:t>MCS 16</w:t>
      </w:r>
    </w:p>
    <w:p w14:paraId="7C23EE05" w14:textId="77777777" w:rsidR="00B91DBC" w:rsidRPr="00247D0E" w:rsidRDefault="00B91DBC" w:rsidP="00B91DBC">
      <w:pPr>
        <w:pStyle w:val="ab"/>
        <w:numPr>
          <w:ilvl w:val="0"/>
          <w:numId w:val="16"/>
        </w:numPr>
        <w:spacing w:line="257" w:lineRule="auto"/>
        <w:jc w:val="both"/>
        <w:rPr>
          <w:b/>
          <w:bCs/>
          <w:iCs/>
          <w:lang w:eastAsia="zh-CN"/>
        </w:rPr>
      </w:pPr>
      <w:r>
        <w:rPr>
          <w:rFonts w:eastAsiaTheme="minorEastAsia"/>
          <w:b/>
          <w:bCs/>
          <w:iCs/>
          <w:lang w:eastAsia="zh-CN"/>
        </w:rPr>
        <w:t>Others same as existing Rel-15 BS PUSCH demodulation requirement with 2Tx</w:t>
      </w:r>
    </w:p>
    <w:p w14:paraId="0908401F" w14:textId="1C9095AB" w:rsidR="00B91DBC" w:rsidRPr="0011597A" w:rsidRDefault="00B91DBC" w:rsidP="0011597A">
      <w:pPr>
        <w:spacing w:line="257" w:lineRule="auto"/>
        <w:jc w:val="both"/>
        <w:rPr>
          <w:rFonts w:hint="eastAsia"/>
          <w:b/>
          <w:bCs/>
          <w:iCs/>
          <w:lang w:eastAsia="zh-CN"/>
        </w:rPr>
      </w:pPr>
    </w:p>
    <w:p w14:paraId="359765BF" w14:textId="77777777" w:rsidR="007135FE" w:rsidRDefault="007135FE" w:rsidP="00C54CD3">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63DBAA57" w14:textId="62486012" w:rsidR="00D5017F" w:rsidRPr="004B74A5" w:rsidRDefault="00EE7410" w:rsidP="00EE7410">
      <w:pPr>
        <w:pStyle w:val="Reference"/>
      </w:pPr>
      <w:r w:rsidRPr="00EE7410">
        <w:rPr>
          <w:rFonts w:hint="eastAsia"/>
          <w:lang w:val="en-US"/>
        </w:rPr>
        <w:t>R</w:t>
      </w:r>
      <w:r w:rsidR="004131A9">
        <w:rPr>
          <w:lang w:val="en-US"/>
        </w:rPr>
        <w:t>P</w:t>
      </w:r>
      <w:r w:rsidRPr="00EE7410">
        <w:rPr>
          <w:rFonts w:hint="eastAsia"/>
          <w:lang w:val="en-US"/>
        </w:rPr>
        <w:t>-</w:t>
      </w:r>
      <w:r w:rsidR="00247D0E">
        <w:rPr>
          <w:lang w:val="en-US"/>
        </w:rPr>
        <w:t xml:space="preserve">240839, New WID on Enhancements for Air-to-ground network for NR in Rel-19, CMCC </w:t>
      </w:r>
    </w:p>
    <w:p w14:paraId="3F6CA3DB" w14:textId="67ACC2D6" w:rsidR="004B74A5" w:rsidRPr="00D272C3" w:rsidRDefault="004B74A5" w:rsidP="00936521">
      <w:pPr>
        <w:pStyle w:val="Reference"/>
        <w:numPr>
          <w:ilvl w:val="0"/>
          <w:numId w:val="0"/>
        </w:numPr>
        <w:ind w:left="567"/>
      </w:pPr>
    </w:p>
    <w:sectPr w:rsidR="004B74A5" w:rsidRPr="00D272C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378CC5" w14:textId="77777777" w:rsidR="0039796F" w:rsidRDefault="0039796F" w:rsidP="00EA0BFA">
      <w:pPr>
        <w:spacing w:after="0" w:line="240" w:lineRule="auto"/>
      </w:pPr>
      <w:r>
        <w:separator/>
      </w:r>
    </w:p>
  </w:endnote>
  <w:endnote w:type="continuationSeparator" w:id="0">
    <w:p w14:paraId="4AA9FBDE" w14:textId="77777777" w:rsidR="0039796F" w:rsidRDefault="0039796F"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altName w:val="Segoe Print"/>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AD94BB" w14:textId="77777777" w:rsidR="0039796F" w:rsidRDefault="0039796F" w:rsidP="00EA0BFA">
      <w:pPr>
        <w:spacing w:after="0" w:line="240" w:lineRule="auto"/>
      </w:pPr>
      <w:r>
        <w:separator/>
      </w:r>
    </w:p>
  </w:footnote>
  <w:footnote w:type="continuationSeparator" w:id="0">
    <w:p w14:paraId="763A171D" w14:textId="77777777" w:rsidR="0039796F" w:rsidRDefault="0039796F"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54FEC"/>
    <w:multiLevelType w:val="hybridMultilevel"/>
    <w:tmpl w:val="BAB65990"/>
    <w:lvl w:ilvl="0" w:tplc="523AE878">
      <w:start w:val="1"/>
      <w:numFmt w:val="bullet"/>
      <w:lvlText w:val="•"/>
      <w:lvlJc w:val="left"/>
      <w:pPr>
        <w:tabs>
          <w:tab w:val="num" w:pos="720"/>
        </w:tabs>
        <w:ind w:left="720" w:hanging="360"/>
      </w:pPr>
      <w:rPr>
        <w:rFonts w:ascii="Arial" w:hAnsi="Arial" w:hint="default"/>
      </w:rPr>
    </w:lvl>
    <w:lvl w:ilvl="1" w:tplc="092E7614" w:tentative="1">
      <w:start w:val="1"/>
      <w:numFmt w:val="bullet"/>
      <w:lvlText w:val="•"/>
      <w:lvlJc w:val="left"/>
      <w:pPr>
        <w:tabs>
          <w:tab w:val="num" w:pos="1440"/>
        </w:tabs>
        <w:ind w:left="1440" w:hanging="360"/>
      </w:pPr>
      <w:rPr>
        <w:rFonts w:ascii="Arial" w:hAnsi="Arial" w:hint="default"/>
      </w:rPr>
    </w:lvl>
    <w:lvl w:ilvl="2" w:tplc="41FA6E90" w:tentative="1">
      <w:start w:val="1"/>
      <w:numFmt w:val="bullet"/>
      <w:lvlText w:val="•"/>
      <w:lvlJc w:val="left"/>
      <w:pPr>
        <w:tabs>
          <w:tab w:val="num" w:pos="2160"/>
        </w:tabs>
        <w:ind w:left="2160" w:hanging="360"/>
      </w:pPr>
      <w:rPr>
        <w:rFonts w:ascii="Arial" w:hAnsi="Arial" w:hint="default"/>
      </w:rPr>
    </w:lvl>
    <w:lvl w:ilvl="3" w:tplc="16C26D1E">
      <w:start w:val="1"/>
      <w:numFmt w:val="bullet"/>
      <w:lvlText w:val="•"/>
      <w:lvlJc w:val="left"/>
      <w:pPr>
        <w:tabs>
          <w:tab w:val="num" w:pos="2880"/>
        </w:tabs>
        <w:ind w:left="2880" w:hanging="360"/>
      </w:pPr>
      <w:rPr>
        <w:rFonts w:ascii="Arial" w:hAnsi="Arial" w:hint="default"/>
      </w:rPr>
    </w:lvl>
    <w:lvl w:ilvl="4" w:tplc="BAFAA4AC" w:tentative="1">
      <w:start w:val="1"/>
      <w:numFmt w:val="bullet"/>
      <w:lvlText w:val="•"/>
      <w:lvlJc w:val="left"/>
      <w:pPr>
        <w:tabs>
          <w:tab w:val="num" w:pos="3600"/>
        </w:tabs>
        <w:ind w:left="3600" w:hanging="360"/>
      </w:pPr>
      <w:rPr>
        <w:rFonts w:ascii="Arial" w:hAnsi="Arial" w:hint="default"/>
      </w:rPr>
    </w:lvl>
    <w:lvl w:ilvl="5" w:tplc="06BE1DB4" w:tentative="1">
      <w:start w:val="1"/>
      <w:numFmt w:val="bullet"/>
      <w:lvlText w:val="•"/>
      <w:lvlJc w:val="left"/>
      <w:pPr>
        <w:tabs>
          <w:tab w:val="num" w:pos="4320"/>
        </w:tabs>
        <w:ind w:left="4320" w:hanging="360"/>
      </w:pPr>
      <w:rPr>
        <w:rFonts w:ascii="Arial" w:hAnsi="Arial" w:hint="default"/>
      </w:rPr>
    </w:lvl>
    <w:lvl w:ilvl="6" w:tplc="0B7E4A26" w:tentative="1">
      <w:start w:val="1"/>
      <w:numFmt w:val="bullet"/>
      <w:lvlText w:val="•"/>
      <w:lvlJc w:val="left"/>
      <w:pPr>
        <w:tabs>
          <w:tab w:val="num" w:pos="5040"/>
        </w:tabs>
        <w:ind w:left="5040" w:hanging="360"/>
      </w:pPr>
      <w:rPr>
        <w:rFonts w:ascii="Arial" w:hAnsi="Arial" w:hint="default"/>
      </w:rPr>
    </w:lvl>
    <w:lvl w:ilvl="7" w:tplc="1F126464" w:tentative="1">
      <w:start w:val="1"/>
      <w:numFmt w:val="bullet"/>
      <w:lvlText w:val="•"/>
      <w:lvlJc w:val="left"/>
      <w:pPr>
        <w:tabs>
          <w:tab w:val="num" w:pos="5760"/>
        </w:tabs>
        <w:ind w:left="5760" w:hanging="360"/>
      </w:pPr>
      <w:rPr>
        <w:rFonts w:ascii="Arial" w:hAnsi="Arial" w:hint="default"/>
      </w:rPr>
    </w:lvl>
    <w:lvl w:ilvl="8" w:tplc="B73C192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3D4678C"/>
    <w:multiLevelType w:val="hybridMultilevel"/>
    <w:tmpl w:val="613A4E3A"/>
    <w:lvl w:ilvl="0" w:tplc="B9B616D2">
      <w:start w:val="105"/>
      <w:numFmt w:val="bullet"/>
      <w:lvlText w:val="-"/>
      <w:lvlJc w:val="left"/>
      <w:pPr>
        <w:ind w:left="420" w:hanging="420"/>
      </w:pPr>
      <w:rPr>
        <w:rFonts w:ascii="Aptos" w:eastAsiaTheme="minorEastAsia" w:hAnsi="Aptos" w:cstheme="minorBidi" w:hint="default"/>
      </w:rPr>
    </w:lvl>
    <w:lvl w:ilvl="1" w:tplc="5AE69472">
      <w:numFmt w:val="bullet"/>
      <w:lvlText w:val="-"/>
      <w:lvlJc w:val="left"/>
      <w:pPr>
        <w:ind w:left="840" w:hanging="42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4F35528"/>
    <w:multiLevelType w:val="hybridMultilevel"/>
    <w:tmpl w:val="48E6F584"/>
    <w:lvl w:ilvl="0" w:tplc="630AD374">
      <w:start w:val="1"/>
      <w:numFmt w:val="bullet"/>
      <w:lvlText w:val="•"/>
      <w:lvlJc w:val="left"/>
      <w:pPr>
        <w:tabs>
          <w:tab w:val="num" w:pos="720"/>
        </w:tabs>
        <w:ind w:left="720" w:hanging="360"/>
      </w:pPr>
      <w:rPr>
        <w:rFonts w:ascii="Arial" w:hAnsi="Arial" w:hint="default"/>
      </w:rPr>
    </w:lvl>
    <w:lvl w:ilvl="1" w:tplc="7ED2A63C" w:tentative="1">
      <w:start w:val="1"/>
      <w:numFmt w:val="bullet"/>
      <w:lvlText w:val="•"/>
      <w:lvlJc w:val="left"/>
      <w:pPr>
        <w:tabs>
          <w:tab w:val="num" w:pos="1440"/>
        </w:tabs>
        <w:ind w:left="1440" w:hanging="360"/>
      </w:pPr>
      <w:rPr>
        <w:rFonts w:ascii="Arial" w:hAnsi="Arial" w:hint="default"/>
      </w:rPr>
    </w:lvl>
    <w:lvl w:ilvl="2" w:tplc="F268278E">
      <w:start w:val="1"/>
      <w:numFmt w:val="bullet"/>
      <w:lvlText w:val="•"/>
      <w:lvlJc w:val="left"/>
      <w:pPr>
        <w:tabs>
          <w:tab w:val="num" w:pos="2160"/>
        </w:tabs>
        <w:ind w:left="2160" w:hanging="360"/>
      </w:pPr>
      <w:rPr>
        <w:rFonts w:ascii="Arial" w:hAnsi="Arial" w:hint="default"/>
      </w:rPr>
    </w:lvl>
    <w:lvl w:ilvl="3" w:tplc="EB969F88" w:tentative="1">
      <w:start w:val="1"/>
      <w:numFmt w:val="bullet"/>
      <w:lvlText w:val="•"/>
      <w:lvlJc w:val="left"/>
      <w:pPr>
        <w:tabs>
          <w:tab w:val="num" w:pos="2880"/>
        </w:tabs>
        <w:ind w:left="2880" w:hanging="360"/>
      </w:pPr>
      <w:rPr>
        <w:rFonts w:ascii="Arial" w:hAnsi="Arial" w:hint="default"/>
      </w:rPr>
    </w:lvl>
    <w:lvl w:ilvl="4" w:tplc="B4CC7698" w:tentative="1">
      <w:start w:val="1"/>
      <w:numFmt w:val="bullet"/>
      <w:lvlText w:val="•"/>
      <w:lvlJc w:val="left"/>
      <w:pPr>
        <w:tabs>
          <w:tab w:val="num" w:pos="3600"/>
        </w:tabs>
        <w:ind w:left="3600" w:hanging="360"/>
      </w:pPr>
      <w:rPr>
        <w:rFonts w:ascii="Arial" w:hAnsi="Arial" w:hint="default"/>
      </w:rPr>
    </w:lvl>
    <w:lvl w:ilvl="5" w:tplc="0A3E6DDE" w:tentative="1">
      <w:start w:val="1"/>
      <w:numFmt w:val="bullet"/>
      <w:lvlText w:val="•"/>
      <w:lvlJc w:val="left"/>
      <w:pPr>
        <w:tabs>
          <w:tab w:val="num" w:pos="4320"/>
        </w:tabs>
        <w:ind w:left="4320" w:hanging="360"/>
      </w:pPr>
      <w:rPr>
        <w:rFonts w:ascii="Arial" w:hAnsi="Arial" w:hint="default"/>
      </w:rPr>
    </w:lvl>
    <w:lvl w:ilvl="6" w:tplc="7ABA9680" w:tentative="1">
      <w:start w:val="1"/>
      <w:numFmt w:val="bullet"/>
      <w:lvlText w:val="•"/>
      <w:lvlJc w:val="left"/>
      <w:pPr>
        <w:tabs>
          <w:tab w:val="num" w:pos="5040"/>
        </w:tabs>
        <w:ind w:left="5040" w:hanging="360"/>
      </w:pPr>
      <w:rPr>
        <w:rFonts w:ascii="Arial" w:hAnsi="Arial" w:hint="default"/>
      </w:rPr>
    </w:lvl>
    <w:lvl w:ilvl="7" w:tplc="19763E14" w:tentative="1">
      <w:start w:val="1"/>
      <w:numFmt w:val="bullet"/>
      <w:lvlText w:val="•"/>
      <w:lvlJc w:val="left"/>
      <w:pPr>
        <w:tabs>
          <w:tab w:val="num" w:pos="5760"/>
        </w:tabs>
        <w:ind w:left="5760" w:hanging="360"/>
      </w:pPr>
      <w:rPr>
        <w:rFonts w:ascii="Arial" w:hAnsi="Arial" w:hint="default"/>
      </w:rPr>
    </w:lvl>
    <w:lvl w:ilvl="8" w:tplc="D966CDC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A8E02DC"/>
    <w:multiLevelType w:val="hybridMultilevel"/>
    <w:tmpl w:val="B20265E6"/>
    <w:lvl w:ilvl="0" w:tplc="993884F0">
      <w:start w:val="1"/>
      <w:numFmt w:val="bullet"/>
      <w:lvlText w:val="•"/>
      <w:lvlJc w:val="left"/>
      <w:pPr>
        <w:tabs>
          <w:tab w:val="num" w:pos="720"/>
        </w:tabs>
        <w:ind w:left="720" w:hanging="360"/>
      </w:pPr>
      <w:rPr>
        <w:rFonts w:ascii="Arial" w:hAnsi="Arial" w:hint="default"/>
      </w:rPr>
    </w:lvl>
    <w:lvl w:ilvl="1" w:tplc="94A4FD00" w:tentative="1">
      <w:start w:val="1"/>
      <w:numFmt w:val="bullet"/>
      <w:lvlText w:val="•"/>
      <w:lvlJc w:val="left"/>
      <w:pPr>
        <w:tabs>
          <w:tab w:val="num" w:pos="1440"/>
        </w:tabs>
        <w:ind w:left="1440" w:hanging="360"/>
      </w:pPr>
      <w:rPr>
        <w:rFonts w:ascii="Arial" w:hAnsi="Arial" w:hint="default"/>
      </w:rPr>
    </w:lvl>
    <w:lvl w:ilvl="2" w:tplc="8B7A5AD4" w:tentative="1">
      <w:start w:val="1"/>
      <w:numFmt w:val="bullet"/>
      <w:lvlText w:val="•"/>
      <w:lvlJc w:val="left"/>
      <w:pPr>
        <w:tabs>
          <w:tab w:val="num" w:pos="2160"/>
        </w:tabs>
        <w:ind w:left="2160" w:hanging="360"/>
      </w:pPr>
      <w:rPr>
        <w:rFonts w:ascii="Arial" w:hAnsi="Arial" w:hint="default"/>
      </w:rPr>
    </w:lvl>
    <w:lvl w:ilvl="3" w:tplc="F0965AF4">
      <w:start w:val="1"/>
      <w:numFmt w:val="bullet"/>
      <w:lvlText w:val="•"/>
      <w:lvlJc w:val="left"/>
      <w:pPr>
        <w:tabs>
          <w:tab w:val="num" w:pos="2880"/>
        </w:tabs>
        <w:ind w:left="2880" w:hanging="360"/>
      </w:pPr>
      <w:rPr>
        <w:rFonts w:ascii="Arial" w:hAnsi="Arial" w:hint="default"/>
      </w:rPr>
    </w:lvl>
    <w:lvl w:ilvl="4" w:tplc="DBAE2C9C" w:tentative="1">
      <w:start w:val="1"/>
      <w:numFmt w:val="bullet"/>
      <w:lvlText w:val="•"/>
      <w:lvlJc w:val="left"/>
      <w:pPr>
        <w:tabs>
          <w:tab w:val="num" w:pos="3600"/>
        </w:tabs>
        <w:ind w:left="3600" w:hanging="360"/>
      </w:pPr>
      <w:rPr>
        <w:rFonts w:ascii="Arial" w:hAnsi="Arial" w:hint="default"/>
      </w:rPr>
    </w:lvl>
    <w:lvl w:ilvl="5" w:tplc="B63254CC" w:tentative="1">
      <w:start w:val="1"/>
      <w:numFmt w:val="bullet"/>
      <w:lvlText w:val="•"/>
      <w:lvlJc w:val="left"/>
      <w:pPr>
        <w:tabs>
          <w:tab w:val="num" w:pos="4320"/>
        </w:tabs>
        <w:ind w:left="4320" w:hanging="360"/>
      </w:pPr>
      <w:rPr>
        <w:rFonts w:ascii="Arial" w:hAnsi="Arial" w:hint="default"/>
      </w:rPr>
    </w:lvl>
    <w:lvl w:ilvl="6" w:tplc="739EF132" w:tentative="1">
      <w:start w:val="1"/>
      <w:numFmt w:val="bullet"/>
      <w:lvlText w:val="•"/>
      <w:lvlJc w:val="left"/>
      <w:pPr>
        <w:tabs>
          <w:tab w:val="num" w:pos="5040"/>
        </w:tabs>
        <w:ind w:left="5040" w:hanging="360"/>
      </w:pPr>
      <w:rPr>
        <w:rFonts w:ascii="Arial" w:hAnsi="Arial" w:hint="default"/>
      </w:rPr>
    </w:lvl>
    <w:lvl w:ilvl="7" w:tplc="A8FC7E28" w:tentative="1">
      <w:start w:val="1"/>
      <w:numFmt w:val="bullet"/>
      <w:lvlText w:val="•"/>
      <w:lvlJc w:val="left"/>
      <w:pPr>
        <w:tabs>
          <w:tab w:val="num" w:pos="5760"/>
        </w:tabs>
        <w:ind w:left="5760" w:hanging="360"/>
      </w:pPr>
      <w:rPr>
        <w:rFonts w:ascii="Arial" w:hAnsi="Arial" w:hint="default"/>
      </w:rPr>
    </w:lvl>
    <w:lvl w:ilvl="8" w:tplc="20DE6C7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2E42C07"/>
    <w:multiLevelType w:val="hybridMultilevel"/>
    <w:tmpl w:val="79ECDF38"/>
    <w:lvl w:ilvl="0" w:tplc="F80A4066">
      <w:start w:val="1"/>
      <w:numFmt w:val="bullet"/>
      <w:lvlText w:val="•"/>
      <w:lvlJc w:val="left"/>
      <w:pPr>
        <w:tabs>
          <w:tab w:val="num" w:pos="720"/>
        </w:tabs>
        <w:ind w:left="720" w:hanging="360"/>
      </w:pPr>
      <w:rPr>
        <w:rFonts w:ascii="Arial" w:hAnsi="Arial" w:hint="default"/>
      </w:rPr>
    </w:lvl>
    <w:lvl w:ilvl="1" w:tplc="D39CC1B2" w:tentative="1">
      <w:start w:val="1"/>
      <w:numFmt w:val="bullet"/>
      <w:lvlText w:val="•"/>
      <w:lvlJc w:val="left"/>
      <w:pPr>
        <w:tabs>
          <w:tab w:val="num" w:pos="1440"/>
        </w:tabs>
        <w:ind w:left="1440" w:hanging="360"/>
      </w:pPr>
      <w:rPr>
        <w:rFonts w:ascii="Arial" w:hAnsi="Arial" w:hint="default"/>
      </w:rPr>
    </w:lvl>
    <w:lvl w:ilvl="2" w:tplc="7206D3CE" w:tentative="1">
      <w:start w:val="1"/>
      <w:numFmt w:val="bullet"/>
      <w:lvlText w:val="•"/>
      <w:lvlJc w:val="left"/>
      <w:pPr>
        <w:tabs>
          <w:tab w:val="num" w:pos="2160"/>
        </w:tabs>
        <w:ind w:left="2160" w:hanging="360"/>
      </w:pPr>
      <w:rPr>
        <w:rFonts w:ascii="Arial" w:hAnsi="Arial" w:hint="default"/>
      </w:rPr>
    </w:lvl>
    <w:lvl w:ilvl="3" w:tplc="2A348C50">
      <w:start w:val="1"/>
      <w:numFmt w:val="bullet"/>
      <w:lvlText w:val="•"/>
      <w:lvlJc w:val="left"/>
      <w:pPr>
        <w:tabs>
          <w:tab w:val="num" w:pos="2880"/>
        </w:tabs>
        <w:ind w:left="2880" w:hanging="360"/>
      </w:pPr>
      <w:rPr>
        <w:rFonts w:ascii="Arial" w:hAnsi="Arial" w:hint="default"/>
      </w:rPr>
    </w:lvl>
    <w:lvl w:ilvl="4" w:tplc="7040AA70" w:tentative="1">
      <w:start w:val="1"/>
      <w:numFmt w:val="bullet"/>
      <w:lvlText w:val="•"/>
      <w:lvlJc w:val="left"/>
      <w:pPr>
        <w:tabs>
          <w:tab w:val="num" w:pos="3600"/>
        </w:tabs>
        <w:ind w:left="3600" w:hanging="360"/>
      </w:pPr>
      <w:rPr>
        <w:rFonts w:ascii="Arial" w:hAnsi="Arial" w:hint="default"/>
      </w:rPr>
    </w:lvl>
    <w:lvl w:ilvl="5" w:tplc="2C8EBA7A" w:tentative="1">
      <w:start w:val="1"/>
      <w:numFmt w:val="bullet"/>
      <w:lvlText w:val="•"/>
      <w:lvlJc w:val="left"/>
      <w:pPr>
        <w:tabs>
          <w:tab w:val="num" w:pos="4320"/>
        </w:tabs>
        <w:ind w:left="4320" w:hanging="360"/>
      </w:pPr>
      <w:rPr>
        <w:rFonts w:ascii="Arial" w:hAnsi="Arial" w:hint="default"/>
      </w:rPr>
    </w:lvl>
    <w:lvl w:ilvl="6" w:tplc="724E9228" w:tentative="1">
      <w:start w:val="1"/>
      <w:numFmt w:val="bullet"/>
      <w:lvlText w:val="•"/>
      <w:lvlJc w:val="left"/>
      <w:pPr>
        <w:tabs>
          <w:tab w:val="num" w:pos="5040"/>
        </w:tabs>
        <w:ind w:left="5040" w:hanging="360"/>
      </w:pPr>
      <w:rPr>
        <w:rFonts w:ascii="Arial" w:hAnsi="Arial" w:hint="default"/>
      </w:rPr>
    </w:lvl>
    <w:lvl w:ilvl="7" w:tplc="A932675C" w:tentative="1">
      <w:start w:val="1"/>
      <w:numFmt w:val="bullet"/>
      <w:lvlText w:val="•"/>
      <w:lvlJc w:val="left"/>
      <w:pPr>
        <w:tabs>
          <w:tab w:val="num" w:pos="5760"/>
        </w:tabs>
        <w:ind w:left="5760" w:hanging="360"/>
      </w:pPr>
      <w:rPr>
        <w:rFonts w:ascii="Arial" w:hAnsi="Arial" w:hint="default"/>
      </w:rPr>
    </w:lvl>
    <w:lvl w:ilvl="8" w:tplc="CCB6E36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A3B6645"/>
    <w:multiLevelType w:val="hybridMultilevel"/>
    <w:tmpl w:val="7A5482CC"/>
    <w:lvl w:ilvl="0" w:tplc="6C08E1F2">
      <w:start w:val="1"/>
      <w:numFmt w:val="bullet"/>
      <w:lvlText w:val="•"/>
      <w:lvlJc w:val="left"/>
      <w:pPr>
        <w:tabs>
          <w:tab w:val="num" w:pos="720"/>
        </w:tabs>
        <w:ind w:left="720" w:hanging="360"/>
      </w:pPr>
      <w:rPr>
        <w:rFonts w:ascii="Arial" w:hAnsi="Arial" w:hint="default"/>
      </w:rPr>
    </w:lvl>
    <w:lvl w:ilvl="1" w:tplc="97B477C2" w:tentative="1">
      <w:start w:val="1"/>
      <w:numFmt w:val="bullet"/>
      <w:lvlText w:val="•"/>
      <w:lvlJc w:val="left"/>
      <w:pPr>
        <w:tabs>
          <w:tab w:val="num" w:pos="1440"/>
        </w:tabs>
        <w:ind w:left="1440" w:hanging="360"/>
      </w:pPr>
      <w:rPr>
        <w:rFonts w:ascii="Arial" w:hAnsi="Arial" w:hint="default"/>
      </w:rPr>
    </w:lvl>
    <w:lvl w:ilvl="2" w:tplc="B282BE06" w:tentative="1">
      <w:start w:val="1"/>
      <w:numFmt w:val="bullet"/>
      <w:lvlText w:val="•"/>
      <w:lvlJc w:val="left"/>
      <w:pPr>
        <w:tabs>
          <w:tab w:val="num" w:pos="2160"/>
        </w:tabs>
        <w:ind w:left="2160" w:hanging="360"/>
      </w:pPr>
      <w:rPr>
        <w:rFonts w:ascii="Arial" w:hAnsi="Arial" w:hint="default"/>
      </w:rPr>
    </w:lvl>
    <w:lvl w:ilvl="3" w:tplc="9292616C" w:tentative="1">
      <w:start w:val="1"/>
      <w:numFmt w:val="bullet"/>
      <w:lvlText w:val="•"/>
      <w:lvlJc w:val="left"/>
      <w:pPr>
        <w:tabs>
          <w:tab w:val="num" w:pos="2880"/>
        </w:tabs>
        <w:ind w:left="2880" w:hanging="360"/>
      </w:pPr>
      <w:rPr>
        <w:rFonts w:ascii="Arial" w:hAnsi="Arial" w:hint="default"/>
      </w:rPr>
    </w:lvl>
    <w:lvl w:ilvl="4" w:tplc="06EAB724">
      <w:start w:val="1"/>
      <w:numFmt w:val="bullet"/>
      <w:lvlText w:val="•"/>
      <w:lvlJc w:val="left"/>
      <w:pPr>
        <w:tabs>
          <w:tab w:val="num" w:pos="3600"/>
        </w:tabs>
        <w:ind w:left="3600" w:hanging="360"/>
      </w:pPr>
      <w:rPr>
        <w:rFonts w:ascii="Arial" w:hAnsi="Arial" w:hint="default"/>
      </w:rPr>
    </w:lvl>
    <w:lvl w:ilvl="5" w:tplc="790AF97A" w:tentative="1">
      <w:start w:val="1"/>
      <w:numFmt w:val="bullet"/>
      <w:lvlText w:val="•"/>
      <w:lvlJc w:val="left"/>
      <w:pPr>
        <w:tabs>
          <w:tab w:val="num" w:pos="4320"/>
        </w:tabs>
        <w:ind w:left="4320" w:hanging="360"/>
      </w:pPr>
      <w:rPr>
        <w:rFonts w:ascii="Arial" w:hAnsi="Arial" w:hint="default"/>
      </w:rPr>
    </w:lvl>
    <w:lvl w:ilvl="6" w:tplc="64523508" w:tentative="1">
      <w:start w:val="1"/>
      <w:numFmt w:val="bullet"/>
      <w:lvlText w:val="•"/>
      <w:lvlJc w:val="left"/>
      <w:pPr>
        <w:tabs>
          <w:tab w:val="num" w:pos="5040"/>
        </w:tabs>
        <w:ind w:left="5040" w:hanging="360"/>
      </w:pPr>
      <w:rPr>
        <w:rFonts w:ascii="Arial" w:hAnsi="Arial" w:hint="default"/>
      </w:rPr>
    </w:lvl>
    <w:lvl w:ilvl="7" w:tplc="05ACF5DC" w:tentative="1">
      <w:start w:val="1"/>
      <w:numFmt w:val="bullet"/>
      <w:lvlText w:val="•"/>
      <w:lvlJc w:val="left"/>
      <w:pPr>
        <w:tabs>
          <w:tab w:val="num" w:pos="5760"/>
        </w:tabs>
        <w:ind w:left="5760" w:hanging="360"/>
      </w:pPr>
      <w:rPr>
        <w:rFonts w:ascii="Arial" w:hAnsi="Arial" w:hint="default"/>
      </w:rPr>
    </w:lvl>
    <w:lvl w:ilvl="8" w:tplc="8D4ABE7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AF23066"/>
    <w:multiLevelType w:val="hybridMultilevel"/>
    <w:tmpl w:val="E5F43FF6"/>
    <w:lvl w:ilvl="0" w:tplc="2BF6C090">
      <w:start w:val="1"/>
      <w:numFmt w:val="bullet"/>
      <w:lvlText w:val="•"/>
      <w:lvlJc w:val="left"/>
      <w:pPr>
        <w:tabs>
          <w:tab w:val="num" w:pos="720"/>
        </w:tabs>
        <w:ind w:left="720" w:hanging="360"/>
      </w:pPr>
      <w:rPr>
        <w:rFonts w:ascii="Arial" w:hAnsi="Arial" w:hint="default"/>
      </w:rPr>
    </w:lvl>
    <w:lvl w:ilvl="1" w:tplc="F642CDB4" w:tentative="1">
      <w:start w:val="1"/>
      <w:numFmt w:val="bullet"/>
      <w:lvlText w:val="•"/>
      <w:lvlJc w:val="left"/>
      <w:pPr>
        <w:tabs>
          <w:tab w:val="num" w:pos="1440"/>
        </w:tabs>
        <w:ind w:left="1440" w:hanging="360"/>
      </w:pPr>
      <w:rPr>
        <w:rFonts w:ascii="Arial" w:hAnsi="Arial" w:hint="default"/>
      </w:rPr>
    </w:lvl>
    <w:lvl w:ilvl="2" w:tplc="325EC13E" w:tentative="1">
      <w:start w:val="1"/>
      <w:numFmt w:val="bullet"/>
      <w:lvlText w:val="•"/>
      <w:lvlJc w:val="left"/>
      <w:pPr>
        <w:tabs>
          <w:tab w:val="num" w:pos="2160"/>
        </w:tabs>
        <w:ind w:left="2160" w:hanging="360"/>
      </w:pPr>
      <w:rPr>
        <w:rFonts w:ascii="Arial" w:hAnsi="Arial" w:hint="default"/>
      </w:rPr>
    </w:lvl>
    <w:lvl w:ilvl="3" w:tplc="EEFA75AC">
      <w:start w:val="1"/>
      <w:numFmt w:val="bullet"/>
      <w:lvlText w:val="•"/>
      <w:lvlJc w:val="left"/>
      <w:pPr>
        <w:tabs>
          <w:tab w:val="num" w:pos="2880"/>
        </w:tabs>
        <w:ind w:left="2880" w:hanging="360"/>
      </w:pPr>
      <w:rPr>
        <w:rFonts w:ascii="Arial" w:hAnsi="Arial" w:hint="default"/>
      </w:rPr>
    </w:lvl>
    <w:lvl w:ilvl="4" w:tplc="DA907B4A" w:tentative="1">
      <w:start w:val="1"/>
      <w:numFmt w:val="bullet"/>
      <w:lvlText w:val="•"/>
      <w:lvlJc w:val="left"/>
      <w:pPr>
        <w:tabs>
          <w:tab w:val="num" w:pos="3600"/>
        </w:tabs>
        <w:ind w:left="3600" w:hanging="360"/>
      </w:pPr>
      <w:rPr>
        <w:rFonts w:ascii="Arial" w:hAnsi="Arial" w:hint="default"/>
      </w:rPr>
    </w:lvl>
    <w:lvl w:ilvl="5" w:tplc="30CC7C36" w:tentative="1">
      <w:start w:val="1"/>
      <w:numFmt w:val="bullet"/>
      <w:lvlText w:val="•"/>
      <w:lvlJc w:val="left"/>
      <w:pPr>
        <w:tabs>
          <w:tab w:val="num" w:pos="4320"/>
        </w:tabs>
        <w:ind w:left="4320" w:hanging="360"/>
      </w:pPr>
      <w:rPr>
        <w:rFonts w:ascii="Arial" w:hAnsi="Arial" w:hint="default"/>
      </w:rPr>
    </w:lvl>
    <w:lvl w:ilvl="6" w:tplc="9B4AF800" w:tentative="1">
      <w:start w:val="1"/>
      <w:numFmt w:val="bullet"/>
      <w:lvlText w:val="•"/>
      <w:lvlJc w:val="left"/>
      <w:pPr>
        <w:tabs>
          <w:tab w:val="num" w:pos="5040"/>
        </w:tabs>
        <w:ind w:left="5040" w:hanging="360"/>
      </w:pPr>
      <w:rPr>
        <w:rFonts w:ascii="Arial" w:hAnsi="Arial" w:hint="default"/>
      </w:rPr>
    </w:lvl>
    <w:lvl w:ilvl="7" w:tplc="C242E89C" w:tentative="1">
      <w:start w:val="1"/>
      <w:numFmt w:val="bullet"/>
      <w:lvlText w:val="•"/>
      <w:lvlJc w:val="left"/>
      <w:pPr>
        <w:tabs>
          <w:tab w:val="num" w:pos="5760"/>
        </w:tabs>
        <w:ind w:left="5760" w:hanging="360"/>
      </w:pPr>
      <w:rPr>
        <w:rFonts w:ascii="Arial" w:hAnsi="Arial" w:hint="default"/>
      </w:rPr>
    </w:lvl>
    <w:lvl w:ilvl="8" w:tplc="5A864E1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10D4C46"/>
    <w:multiLevelType w:val="hybridMultilevel"/>
    <w:tmpl w:val="BA002A38"/>
    <w:lvl w:ilvl="0" w:tplc="FB9AED04">
      <w:start w:val="1"/>
      <w:numFmt w:val="bullet"/>
      <w:lvlText w:val="•"/>
      <w:lvlJc w:val="left"/>
      <w:pPr>
        <w:tabs>
          <w:tab w:val="num" w:pos="720"/>
        </w:tabs>
        <w:ind w:left="720" w:hanging="360"/>
      </w:pPr>
      <w:rPr>
        <w:rFonts w:ascii="Arial" w:hAnsi="Arial" w:hint="default"/>
      </w:rPr>
    </w:lvl>
    <w:lvl w:ilvl="1" w:tplc="4746C61E" w:tentative="1">
      <w:start w:val="1"/>
      <w:numFmt w:val="bullet"/>
      <w:lvlText w:val="•"/>
      <w:lvlJc w:val="left"/>
      <w:pPr>
        <w:tabs>
          <w:tab w:val="num" w:pos="1440"/>
        </w:tabs>
        <w:ind w:left="1440" w:hanging="360"/>
      </w:pPr>
      <w:rPr>
        <w:rFonts w:ascii="Arial" w:hAnsi="Arial" w:hint="default"/>
      </w:rPr>
    </w:lvl>
    <w:lvl w:ilvl="2" w:tplc="F27037DC">
      <w:start w:val="1"/>
      <w:numFmt w:val="bullet"/>
      <w:lvlText w:val="•"/>
      <w:lvlJc w:val="left"/>
      <w:pPr>
        <w:tabs>
          <w:tab w:val="num" w:pos="2160"/>
        </w:tabs>
        <w:ind w:left="2160" w:hanging="360"/>
      </w:pPr>
      <w:rPr>
        <w:rFonts w:ascii="Arial" w:hAnsi="Arial" w:hint="default"/>
      </w:rPr>
    </w:lvl>
    <w:lvl w:ilvl="3" w:tplc="78B42914" w:tentative="1">
      <w:start w:val="1"/>
      <w:numFmt w:val="bullet"/>
      <w:lvlText w:val="•"/>
      <w:lvlJc w:val="left"/>
      <w:pPr>
        <w:tabs>
          <w:tab w:val="num" w:pos="2880"/>
        </w:tabs>
        <w:ind w:left="2880" w:hanging="360"/>
      </w:pPr>
      <w:rPr>
        <w:rFonts w:ascii="Arial" w:hAnsi="Arial" w:hint="default"/>
      </w:rPr>
    </w:lvl>
    <w:lvl w:ilvl="4" w:tplc="533CBEB4" w:tentative="1">
      <w:start w:val="1"/>
      <w:numFmt w:val="bullet"/>
      <w:lvlText w:val="•"/>
      <w:lvlJc w:val="left"/>
      <w:pPr>
        <w:tabs>
          <w:tab w:val="num" w:pos="3600"/>
        </w:tabs>
        <w:ind w:left="3600" w:hanging="360"/>
      </w:pPr>
      <w:rPr>
        <w:rFonts w:ascii="Arial" w:hAnsi="Arial" w:hint="default"/>
      </w:rPr>
    </w:lvl>
    <w:lvl w:ilvl="5" w:tplc="9CE2FF3E" w:tentative="1">
      <w:start w:val="1"/>
      <w:numFmt w:val="bullet"/>
      <w:lvlText w:val="•"/>
      <w:lvlJc w:val="left"/>
      <w:pPr>
        <w:tabs>
          <w:tab w:val="num" w:pos="4320"/>
        </w:tabs>
        <w:ind w:left="4320" w:hanging="360"/>
      </w:pPr>
      <w:rPr>
        <w:rFonts w:ascii="Arial" w:hAnsi="Arial" w:hint="default"/>
      </w:rPr>
    </w:lvl>
    <w:lvl w:ilvl="6" w:tplc="A01CB8B2" w:tentative="1">
      <w:start w:val="1"/>
      <w:numFmt w:val="bullet"/>
      <w:lvlText w:val="•"/>
      <w:lvlJc w:val="left"/>
      <w:pPr>
        <w:tabs>
          <w:tab w:val="num" w:pos="5040"/>
        </w:tabs>
        <w:ind w:left="5040" w:hanging="360"/>
      </w:pPr>
      <w:rPr>
        <w:rFonts w:ascii="Arial" w:hAnsi="Arial" w:hint="default"/>
      </w:rPr>
    </w:lvl>
    <w:lvl w:ilvl="7" w:tplc="2EF26BE0" w:tentative="1">
      <w:start w:val="1"/>
      <w:numFmt w:val="bullet"/>
      <w:lvlText w:val="•"/>
      <w:lvlJc w:val="left"/>
      <w:pPr>
        <w:tabs>
          <w:tab w:val="num" w:pos="5760"/>
        </w:tabs>
        <w:ind w:left="5760" w:hanging="360"/>
      </w:pPr>
      <w:rPr>
        <w:rFonts w:ascii="Arial" w:hAnsi="Arial" w:hint="default"/>
      </w:rPr>
    </w:lvl>
    <w:lvl w:ilvl="8" w:tplc="FC002AA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9FC1004"/>
    <w:multiLevelType w:val="hybridMultilevel"/>
    <w:tmpl w:val="59C2EA90"/>
    <w:lvl w:ilvl="0" w:tplc="2236F280">
      <w:start w:val="1"/>
      <w:numFmt w:val="bullet"/>
      <w:lvlText w:val="•"/>
      <w:lvlJc w:val="left"/>
      <w:pPr>
        <w:tabs>
          <w:tab w:val="num" w:pos="720"/>
        </w:tabs>
        <w:ind w:left="720" w:hanging="360"/>
      </w:pPr>
      <w:rPr>
        <w:rFonts w:ascii="Arial" w:hAnsi="Arial" w:hint="default"/>
      </w:rPr>
    </w:lvl>
    <w:lvl w:ilvl="1" w:tplc="E2461F22" w:tentative="1">
      <w:start w:val="1"/>
      <w:numFmt w:val="bullet"/>
      <w:lvlText w:val="•"/>
      <w:lvlJc w:val="left"/>
      <w:pPr>
        <w:tabs>
          <w:tab w:val="num" w:pos="1440"/>
        </w:tabs>
        <w:ind w:left="1440" w:hanging="360"/>
      </w:pPr>
      <w:rPr>
        <w:rFonts w:ascii="Arial" w:hAnsi="Arial" w:hint="default"/>
      </w:rPr>
    </w:lvl>
    <w:lvl w:ilvl="2" w:tplc="C27EDDBA" w:tentative="1">
      <w:start w:val="1"/>
      <w:numFmt w:val="bullet"/>
      <w:lvlText w:val="•"/>
      <w:lvlJc w:val="left"/>
      <w:pPr>
        <w:tabs>
          <w:tab w:val="num" w:pos="2160"/>
        </w:tabs>
        <w:ind w:left="2160" w:hanging="360"/>
      </w:pPr>
      <w:rPr>
        <w:rFonts w:ascii="Arial" w:hAnsi="Arial" w:hint="default"/>
      </w:rPr>
    </w:lvl>
    <w:lvl w:ilvl="3" w:tplc="EB5A7C04">
      <w:start w:val="1"/>
      <w:numFmt w:val="bullet"/>
      <w:lvlText w:val="•"/>
      <w:lvlJc w:val="left"/>
      <w:pPr>
        <w:tabs>
          <w:tab w:val="num" w:pos="2880"/>
        </w:tabs>
        <w:ind w:left="2880" w:hanging="360"/>
      </w:pPr>
      <w:rPr>
        <w:rFonts w:ascii="Arial" w:hAnsi="Arial" w:hint="default"/>
      </w:rPr>
    </w:lvl>
    <w:lvl w:ilvl="4" w:tplc="266EA9FA" w:tentative="1">
      <w:start w:val="1"/>
      <w:numFmt w:val="bullet"/>
      <w:lvlText w:val="•"/>
      <w:lvlJc w:val="left"/>
      <w:pPr>
        <w:tabs>
          <w:tab w:val="num" w:pos="3600"/>
        </w:tabs>
        <w:ind w:left="3600" w:hanging="360"/>
      </w:pPr>
      <w:rPr>
        <w:rFonts w:ascii="Arial" w:hAnsi="Arial" w:hint="default"/>
      </w:rPr>
    </w:lvl>
    <w:lvl w:ilvl="5" w:tplc="838405A4" w:tentative="1">
      <w:start w:val="1"/>
      <w:numFmt w:val="bullet"/>
      <w:lvlText w:val="•"/>
      <w:lvlJc w:val="left"/>
      <w:pPr>
        <w:tabs>
          <w:tab w:val="num" w:pos="4320"/>
        </w:tabs>
        <w:ind w:left="4320" w:hanging="360"/>
      </w:pPr>
      <w:rPr>
        <w:rFonts w:ascii="Arial" w:hAnsi="Arial" w:hint="default"/>
      </w:rPr>
    </w:lvl>
    <w:lvl w:ilvl="6" w:tplc="C956876C" w:tentative="1">
      <w:start w:val="1"/>
      <w:numFmt w:val="bullet"/>
      <w:lvlText w:val="•"/>
      <w:lvlJc w:val="left"/>
      <w:pPr>
        <w:tabs>
          <w:tab w:val="num" w:pos="5040"/>
        </w:tabs>
        <w:ind w:left="5040" w:hanging="360"/>
      </w:pPr>
      <w:rPr>
        <w:rFonts w:ascii="Arial" w:hAnsi="Arial" w:hint="default"/>
      </w:rPr>
    </w:lvl>
    <w:lvl w:ilvl="7" w:tplc="B1EC513E" w:tentative="1">
      <w:start w:val="1"/>
      <w:numFmt w:val="bullet"/>
      <w:lvlText w:val="•"/>
      <w:lvlJc w:val="left"/>
      <w:pPr>
        <w:tabs>
          <w:tab w:val="num" w:pos="5760"/>
        </w:tabs>
        <w:ind w:left="5760" w:hanging="360"/>
      </w:pPr>
      <w:rPr>
        <w:rFonts w:ascii="Arial" w:hAnsi="Arial" w:hint="default"/>
      </w:rPr>
    </w:lvl>
    <w:lvl w:ilvl="8" w:tplc="38B03ED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0D5ADC"/>
    <w:multiLevelType w:val="hybridMultilevel"/>
    <w:tmpl w:val="CE3C8710"/>
    <w:lvl w:ilvl="0" w:tplc="5AE69472">
      <w:numFmt w:val="bullet"/>
      <w:lvlText w:val="-"/>
      <w:lvlJc w:val="left"/>
      <w:pPr>
        <w:ind w:left="1260" w:hanging="420"/>
      </w:pPr>
      <w:rPr>
        <w:rFonts w:ascii="Calibri" w:eastAsia="宋体" w:hAnsi="Calibri" w:cs="Calibri"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1" w15:restartNumberingAfterBreak="0">
    <w:nsid w:val="52D913C5"/>
    <w:multiLevelType w:val="hybridMultilevel"/>
    <w:tmpl w:val="8B2A33BE"/>
    <w:lvl w:ilvl="0" w:tplc="AAF043BA">
      <w:numFmt w:val="bullet"/>
      <w:lvlText w:val="-"/>
      <w:lvlJc w:val="left"/>
      <w:pPr>
        <w:ind w:left="420" w:hanging="420"/>
      </w:pPr>
      <w:rPr>
        <w:rFonts w:ascii="Times New Roman" w:eastAsia="Times New Roman" w:hAnsi="Times New Roman" w:cs="Times New Roman" w:hint="default"/>
      </w:rPr>
    </w:lvl>
    <w:lvl w:ilvl="1" w:tplc="5AE69472">
      <w:numFmt w:val="bullet"/>
      <w:lvlText w:val="-"/>
      <w:lvlJc w:val="left"/>
      <w:pPr>
        <w:ind w:left="840" w:hanging="42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4382EAB"/>
    <w:multiLevelType w:val="hybridMultilevel"/>
    <w:tmpl w:val="2D800818"/>
    <w:lvl w:ilvl="0" w:tplc="E5C68B2E">
      <w:start w:val="1"/>
      <w:numFmt w:val="bullet"/>
      <w:lvlText w:val="•"/>
      <w:lvlJc w:val="left"/>
      <w:pPr>
        <w:tabs>
          <w:tab w:val="num" w:pos="720"/>
        </w:tabs>
        <w:ind w:left="720" w:hanging="360"/>
      </w:pPr>
      <w:rPr>
        <w:rFonts w:ascii="Arial" w:hAnsi="Arial" w:hint="default"/>
      </w:rPr>
    </w:lvl>
    <w:lvl w:ilvl="1" w:tplc="F4308812" w:tentative="1">
      <w:start w:val="1"/>
      <w:numFmt w:val="bullet"/>
      <w:lvlText w:val="•"/>
      <w:lvlJc w:val="left"/>
      <w:pPr>
        <w:tabs>
          <w:tab w:val="num" w:pos="1440"/>
        </w:tabs>
        <w:ind w:left="1440" w:hanging="360"/>
      </w:pPr>
      <w:rPr>
        <w:rFonts w:ascii="Arial" w:hAnsi="Arial" w:hint="default"/>
      </w:rPr>
    </w:lvl>
    <w:lvl w:ilvl="2" w:tplc="C38684A4" w:tentative="1">
      <w:start w:val="1"/>
      <w:numFmt w:val="bullet"/>
      <w:lvlText w:val="•"/>
      <w:lvlJc w:val="left"/>
      <w:pPr>
        <w:tabs>
          <w:tab w:val="num" w:pos="2160"/>
        </w:tabs>
        <w:ind w:left="2160" w:hanging="360"/>
      </w:pPr>
      <w:rPr>
        <w:rFonts w:ascii="Arial" w:hAnsi="Arial" w:hint="default"/>
      </w:rPr>
    </w:lvl>
    <w:lvl w:ilvl="3" w:tplc="14324894" w:tentative="1">
      <w:start w:val="1"/>
      <w:numFmt w:val="bullet"/>
      <w:lvlText w:val="•"/>
      <w:lvlJc w:val="left"/>
      <w:pPr>
        <w:tabs>
          <w:tab w:val="num" w:pos="2880"/>
        </w:tabs>
        <w:ind w:left="2880" w:hanging="360"/>
      </w:pPr>
      <w:rPr>
        <w:rFonts w:ascii="Arial" w:hAnsi="Arial" w:hint="default"/>
      </w:rPr>
    </w:lvl>
    <w:lvl w:ilvl="4" w:tplc="A9525F20">
      <w:start w:val="1"/>
      <w:numFmt w:val="bullet"/>
      <w:lvlText w:val="•"/>
      <w:lvlJc w:val="left"/>
      <w:pPr>
        <w:tabs>
          <w:tab w:val="num" w:pos="3600"/>
        </w:tabs>
        <w:ind w:left="3600" w:hanging="360"/>
      </w:pPr>
      <w:rPr>
        <w:rFonts w:ascii="Arial" w:hAnsi="Arial" w:hint="default"/>
      </w:rPr>
    </w:lvl>
    <w:lvl w:ilvl="5" w:tplc="C6C2763A" w:tentative="1">
      <w:start w:val="1"/>
      <w:numFmt w:val="bullet"/>
      <w:lvlText w:val="•"/>
      <w:lvlJc w:val="left"/>
      <w:pPr>
        <w:tabs>
          <w:tab w:val="num" w:pos="4320"/>
        </w:tabs>
        <w:ind w:left="4320" w:hanging="360"/>
      </w:pPr>
      <w:rPr>
        <w:rFonts w:ascii="Arial" w:hAnsi="Arial" w:hint="default"/>
      </w:rPr>
    </w:lvl>
    <w:lvl w:ilvl="6" w:tplc="03F8BB92" w:tentative="1">
      <w:start w:val="1"/>
      <w:numFmt w:val="bullet"/>
      <w:lvlText w:val="•"/>
      <w:lvlJc w:val="left"/>
      <w:pPr>
        <w:tabs>
          <w:tab w:val="num" w:pos="5040"/>
        </w:tabs>
        <w:ind w:left="5040" w:hanging="360"/>
      </w:pPr>
      <w:rPr>
        <w:rFonts w:ascii="Arial" w:hAnsi="Arial" w:hint="default"/>
      </w:rPr>
    </w:lvl>
    <w:lvl w:ilvl="7" w:tplc="54B89E32" w:tentative="1">
      <w:start w:val="1"/>
      <w:numFmt w:val="bullet"/>
      <w:lvlText w:val="•"/>
      <w:lvlJc w:val="left"/>
      <w:pPr>
        <w:tabs>
          <w:tab w:val="num" w:pos="5760"/>
        </w:tabs>
        <w:ind w:left="5760" w:hanging="360"/>
      </w:pPr>
      <w:rPr>
        <w:rFonts w:ascii="Arial" w:hAnsi="Arial" w:hint="default"/>
      </w:rPr>
    </w:lvl>
    <w:lvl w:ilvl="8" w:tplc="6BE486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F8B1762"/>
    <w:multiLevelType w:val="hybridMultilevel"/>
    <w:tmpl w:val="A5345A74"/>
    <w:lvl w:ilvl="0" w:tplc="AAF043BA">
      <w:numFmt w:val="bullet"/>
      <w:lvlText w:val="-"/>
      <w:lvlJc w:val="left"/>
      <w:pPr>
        <w:ind w:left="470" w:hanging="420"/>
      </w:pPr>
      <w:rPr>
        <w:rFonts w:ascii="Times New Roman" w:eastAsia="Times New Roman" w:hAnsi="Times New Roman" w:cs="Times New Roman" w:hint="default"/>
      </w:rPr>
    </w:lvl>
    <w:lvl w:ilvl="1" w:tplc="38882A00">
      <w:start w:val="4"/>
      <w:numFmt w:val="bullet"/>
      <w:lvlText w:val="-"/>
      <w:lvlJc w:val="left"/>
      <w:pPr>
        <w:ind w:left="890" w:hanging="420"/>
      </w:pPr>
      <w:rPr>
        <w:rFonts w:ascii="Times New Roman" w:eastAsia="Times New Roman" w:hAnsi="Times New Roman" w:cs="Times New Roman" w:hint="default"/>
      </w:rPr>
    </w:lvl>
    <w:lvl w:ilvl="2" w:tplc="5C6C2CFC">
      <w:numFmt w:val="bullet"/>
      <w:lvlText w:val="-"/>
      <w:lvlJc w:val="left"/>
      <w:pPr>
        <w:ind w:left="1310" w:hanging="420"/>
      </w:pPr>
      <w:rPr>
        <w:rFonts w:ascii="Times New Roman" w:eastAsia="Times New Roman" w:hAnsi="Times New Roman" w:cs="Times New Roman" w:hint="default"/>
      </w:rPr>
    </w:lvl>
    <w:lvl w:ilvl="3" w:tplc="5C6C2CFC">
      <w:numFmt w:val="bullet"/>
      <w:lvlText w:val="-"/>
      <w:lvlJc w:val="left"/>
      <w:pPr>
        <w:ind w:left="1730" w:hanging="420"/>
      </w:pPr>
      <w:rPr>
        <w:rFonts w:ascii="Times New Roman" w:eastAsia="Times New Roman" w:hAnsi="Times New Roman" w:cs="Times New Roman" w:hint="default"/>
      </w:rPr>
    </w:lvl>
    <w:lvl w:ilvl="4" w:tplc="5C6C2CFC">
      <w:numFmt w:val="bullet"/>
      <w:lvlText w:val="-"/>
      <w:lvlJc w:val="left"/>
      <w:pPr>
        <w:ind w:left="2150" w:hanging="420"/>
      </w:pPr>
      <w:rPr>
        <w:rFonts w:ascii="Times New Roman" w:eastAsia="Times New Roman" w:hAnsi="Times New Roman" w:cs="Times New Roman" w:hint="default"/>
      </w:rPr>
    </w:lvl>
    <w:lvl w:ilvl="5" w:tplc="5AE69472">
      <w:numFmt w:val="bullet"/>
      <w:lvlText w:val="-"/>
      <w:lvlJc w:val="left"/>
      <w:pPr>
        <w:ind w:left="2570" w:hanging="420"/>
      </w:pPr>
      <w:rPr>
        <w:rFonts w:ascii="Calibri" w:eastAsia="宋体" w:hAnsi="Calibri" w:cs="Calibri" w:hint="default"/>
      </w:rPr>
    </w:lvl>
    <w:lvl w:ilvl="6" w:tplc="0409000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4" w15:restartNumberingAfterBreak="0">
    <w:nsid w:val="66051181"/>
    <w:multiLevelType w:val="hybridMultilevel"/>
    <w:tmpl w:val="85C0B660"/>
    <w:lvl w:ilvl="0" w:tplc="34E8059A">
      <w:start w:val="1"/>
      <w:numFmt w:val="bullet"/>
      <w:lvlText w:val="•"/>
      <w:lvlJc w:val="left"/>
      <w:pPr>
        <w:tabs>
          <w:tab w:val="num" w:pos="720"/>
        </w:tabs>
        <w:ind w:left="720" w:hanging="360"/>
      </w:pPr>
      <w:rPr>
        <w:rFonts w:ascii="Arial" w:hAnsi="Arial" w:hint="default"/>
      </w:rPr>
    </w:lvl>
    <w:lvl w:ilvl="1" w:tplc="576C60DA" w:tentative="1">
      <w:start w:val="1"/>
      <w:numFmt w:val="bullet"/>
      <w:lvlText w:val="•"/>
      <w:lvlJc w:val="left"/>
      <w:pPr>
        <w:tabs>
          <w:tab w:val="num" w:pos="1440"/>
        </w:tabs>
        <w:ind w:left="1440" w:hanging="360"/>
      </w:pPr>
      <w:rPr>
        <w:rFonts w:ascii="Arial" w:hAnsi="Arial" w:hint="default"/>
      </w:rPr>
    </w:lvl>
    <w:lvl w:ilvl="2" w:tplc="13C23B34" w:tentative="1">
      <w:start w:val="1"/>
      <w:numFmt w:val="bullet"/>
      <w:lvlText w:val="•"/>
      <w:lvlJc w:val="left"/>
      <w:pPr>
        <w:tabs>
          <w:tab w:val="num" w:pos="2160"/>
        </w:tabs>
        <w:ind w:left="2160" w:hanging="360"/>
      </w:pPr>
      <w:rPr>
        <w:rFonts w:ascii="Arial" w:hAnsi="Arial" w:hint="default"/>
      </w:rPr>
    </w:lvl>
    <w:lvl w:ilvl="3" w:tplc="BA76B2EC">
      <w:start w:val="1"/>
      <w:numFmt w:val="bullet"/>
      <w:lvlText w:val="•"/>
      <w:lvlJc w:val="left"/>
      <w:pPr>
        <w:tabs>
          <w:tab w:val="num" w:pos="2880"/>
        </w:tabs>
        <w:ind w:left="2880" w:hanging="360"/>
      </w:pPr>
      <w:rPr>
        <w:rFonts w:ascii="Arial" w:hAnsi="Arial" w:hint="default"/>
      </w:rPr>
    </w:lvl>
    <w:lvl w:ilvl="4" w:tplc="A39E6052" w:tentative="1">
      <w:start w:val="1"/>
      <w:numFmt w:val="bullet"/>
      <w:lvlText w:val="•"/>
      <w:lvlJc w:val="left"/>
      <w:pPr>
        <w:tabs>
          <w:tab w:val="num" w:pos="3600"/>
        </w:tabs>
        <w:ind w:left="3600" w:hanging="360"/>
      </w:pPr>
      <w:rPr>
        <w:rFonts w:ascii="Arial" w:hAnsi="Arial" w:hint="default"/>
      </w:rPr>
    </w:lvl>
    <w:lvl w:ilvl="5" w:tplc="9B5C82AE" w:tentative="1">
      <w:start w:val="1"/>
      <w:numFmt w:val="bullet"/>
      <w:lvlText w:val="•"/>
      <w:lvlJc w:val="left"/>
      <w:pPr>
        <w:tabs>
          <w:tab w:val="num" w:pos="4320"/>
        </w:tabs>
        <w:ind w:left="4320" w:hanging="360"/>
      </w:pPr>
      <w:rPr>
        <w:rFonts w:ascii="Arial" w:hAnsi="Arial" w:hint="default"/>
      </w:rPr>
    </w:lvl>
    <w:lvl w:ilvl="6" w:tplc="C95C846E" w:tentative="1">
      <w:start w:val="1"/>
      <w:numFmt w:val="bullet"/>
      <w:lvlText w:val="•"/>
      <w:lvlJc w:val="left"/>
      <w:pPr>
        <w:tabs>
          <w:tab w:val="num" w:pos="5040"/>
        </w:tabs>
        <w:ind w:left="5040" w:hanging="360"/>
      </w:pPr>
      <w:rPr>
        <w:rFonts w:ascii="Arial" w:hAnsi="Arial" w:hint="default"/>
      </w:rPr>
    </w:lvl>
    <w:lvl w:ilvl="7" w:tplc="EFD2D47E" w:tentative="1">
      <w:start w:val="1"/>
      <w:numFmt w:val="bullet"/>
      <w:lvlText w:val="•"/>
      <w:lvlJc w:val="left"/>
      <w:pPr>
        <w:tabs>
          <w:tab w:val="num" w:pos="5760"/>
        </w:tabs>
        <w:ind w:left="5760" w:hanging="360"/>
      </w:pPr>
      <w:rPr>
        <w:rFonts w:ascii="Arial" w:hAnsi="Arial" w:hint="default"/>
      </w:rPr>
    </w:lvl>
    <w:lvl w:ilvl="8" w:tplc="5EBE00F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A812A3C"/>
    <w:multiLevelType w:val="hybridMultilevel"/>
    <w:tmpl w:val="D39810DA"/>
    <w:lvl w:ilvl="0" w:tplc="EDB016C8">
      <w:start w:val="1"/>
      <w:numFmt w:val="bullet"/>
      <w:lvlText w:val="•"/>
      <w:lvlJc w:val="left"/>
      <w:pPr>
        <w:tabs>
          <w:tab w:val="num" w:pos="720"/>
        </w:tabs>
        <w:ind w:left="720" w:hanging="360"/>
      </w:pPr>
      <w:rPr>
        <w:rFonts w:ascii="Arial" w:hAnsi="Arial" w:hint="default"/>
      </w:rPr>
    </w:lvl>
    <w:lvl w:ilvl="1" w:tplc="80047F5A" w:tentative="1">
      <w:start w:val="1"/>
      <w:numFmt w:val="bullet"/>
      <w:lvlText w:val="•"/>
      <w:lvlJc w:val="left"/>
      <w:pPr>
        <w:tabs>
          <w:tab w:val="num" w:pos="1440"/>
        </w:tabs>
        <w:ind w:left="1440" w:hanging="360"/>
      </w:pPr>
      <w:rPr>
        <w:rFonts w:ascii="Arial" w:hAnsi="Arial" w:hint="default"/>
      </w:rPr>
    </w:lvl>
    <w:lvl w:ilvl="2" w:tplc="2A9CE764" w:tentative="1">
      <w:start w:val="1"/>
      <w:numFmt w:val="bullet"/>
      <w:lvlText w:val="•"/>
      <w:lvlJc w:val="left"/>
      <w:pPr>
        <w:tabs>
          <w:tab w:val="num" w:pos="2160"/>
        </w:tabs>
        <w:ind w:left="2160" w:hanging="360"/>
      </w:pPr>
      <w:rPr>
        <w:rFonts w:ascii="Arial" w:hAnsi="Arial" w:hint="default"/>
      </w:rPr>
    </w:lvl>
    <w:lvl w:ilvl="3" w:tplc="74069C88">
      <w:start w:val="1"/>
      <w:numFmt w:val="bullet"/>
      <w:lvlText w:val="•"/>
      <w:lvlJc w:val="left"/>
      <w:pPr>
        <w:tabs>
          <w:tab w:val="num" w:pos="2880"/>
        </w:tabs>
        <w:ind w:left="2880" w:hanging="360"/>
      </w:pPr>
      <w:rPr>
        <w:rFonts w:ascii="Arial" w:hAnsi="Arial" w:hint="default"/>
      </w:rPr>
    </w:lvl>
    <w:lvl w:ilvl="4" w:tplc="BEB2254A" w:tentative="1">
      <w:start w:val="1"/>
      <w:numFmt w:val="bullet"/>
      <w:lvlText w:val="•"/>
      <w:lvlJc w:val="left"/>
      <w:pPr>
        <w:tabs>
          <w:tab w:val="num" w:pos="3600"/>
        </w:tabs>
        <w:ind w:left="3600" w:hanging="360"/>
      </w:pPr>
      <w:rPr>
        <w:rFonts w:ascii="Arial" w:hAnsi="Arial" w:hint="default"/>
      </w:rPr>
    </w:lvl>
    <w:lvl w:ilvl="5" w:tplc="01AA110E" w:tentative="1">
      <w:start w:val="1"/>
      <w:numFmt w:val="bullet"/>
      <w:lvlText w:val="•"/>
      <w:lvlJc w:val="left"/>
      <w:pPr>
        <w:tabs>
          <w:tab w:val="num" w:pos="4320"/>
        </w:tabs>
        <w:ind w:left="4320" w:hanging="360"/>
      </w:pPr>
      <w:rPr>
        <w:rFonts w:ascii="Arial" w:hAnsi="Arial" w:hint="default"/>
      </w:rPr>
    </w:lvl>
    <w:lvl w:ilvl="6" w:tplc="838E41C4" w:tentative="1">
      <w:start w:val="1"/>
      <w:numFmt w:val="bullet"/>
      <w:lvlText w:val="•"/>
      <w:lvlJc w:val="left"/>
      <w:pPr>
        <w:tabs>
          <w:tab w:val="num" w:pos="5040"/>
        </w:tabs>
        <w:ind w:left="5040" w:hanging="360"/>
      </w:pPr>
      <w:rPr>
        <w:rFonts w:ascii="Arial" w:hAnsi="Arial" w:hint="default"/>
      </w:rPr>
    </w:lvl>
    <w:lvl w:ilvl="7" w:tplc="649048C0" w:tentative="1">
      <w:start w:val="1"/>
      <w:numFmt w:val="bullet"/>
      <w:lvlText w:val="•"/>
      <w:lvlJc w:val="left"/>
      <w:pPr>
        <w:tabs>
          <w:tab w:val="num" w:pos="5760"/>
        </w:tabs>
        <w:ind w:left="5760" w:hanging="360"/>
      </w:pPr>
      <w:rPr>
        <w:rFonts w:ascii="Arial" w:hAnsi="Arial" w:hint="default"/>
      </w:rPr>
    </w:lvl>
    <w:lvl w:ilvl="8" w:tplc="807CB38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6975EB0"/>
    <w:multiLevelType w:val="multilevel"/>
    <w:tmpl w:val="197AD794"/>
    <w:lvl w:ilvl="0">
      <w:start w:val="1"/>
      <w:numFmt w:val="decimal"/>
      <w:lvlText w:val="%1."/>
      <w:lvlJc w:val="left"/>
      <w:pPr>
        <w:ind w:left="425" w:hanging="425"/>
      </w:pPr>
      <w:rPr>
        <w:rFonts w:hint="eastAsia"/>
      </w:rPr>
    </w:lvl>
    <w:lvl w:ilvl="1">
      <w:start w:val="1"/>
      <w:numFmt w:val="none"/>
      <w:lvlText w:val="3.1"/>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num w:numId="1">
    <w:abstractNumId w:val="9"/>
  </w:num>
  <w:num w:numId="2">
    <w:abstractNumId w:val="16"/>
  </w:num>
  <w:num w:numId="3">
    <w:abstractNumId w:val="13"/>
  </w:num>
  <w:num w:numId="4">
    <w:abstractNumId w:val="11"/>
  </w:num>
  <w:num w:numId="5">
    <w:abstractNumId w:val="14"/>
  </w:num>
  <w:num w:numId="6">
    <w:abstractNumId w:val="8"/>
  </w:num>
  <w:num w:numId="7">
    <w:abstractNumId w:val="3"/>
  </w:num>
  <w:num w:numId="8">
    <w:abstractNumId w:val="7"/>
  </w:num>
  <w:num w:numId="9">
    <w:abstractNumId w:val="2"/>
  </w:num>
  <w:num w:numId="10">
    <w:abstractNumId w:val="4"/>
  </w:num>
  <w:num w:numId="11">
    <w:abstractNumId w:val="0"/>
  </w:num>
  <w:num w:numId="12">
    <w:abstractNumId w:val="6"/>
  </w:num>
  <w:num w:numId="13">
    <w:abstractNumId w:val="12"/>
  </w:num>
  <w:num w:numId="14">
    <w:abstractNumId w:val="15"/>
  </w:num>
  <w:num w:numId="15">
    <w:abstractNumId w:val="5"/>
  </w:num>
  <w:num w:numId="16">
    <w:abstractNumId w:val="1"/>
  </w:num>
  <w:num w:numId="17">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3EA7"/>
    <w:rsid w:val="00004166"/>
    <w:rsid w:val="00004DB7"/>
    <w:rsid w:val="00005218"/>
    <w:rsid w:val="000066E5"/>
    <w:rsid w:val="00006790"/>
    <w:rsid w:val="000070A9"/>
    <w:rsid w:val="00010AA5"/>
    <w:rsid w:val="00012E31"/>
    <w:rsid w:val="00012E82"/>
    <w:rsid w:val="00012F92"/>
    <w:rsid w:val="00014A92"/>
    <w:rsid w:val="00015684"/>
    <w:rsid w:val="00015DC0"/>
    <w:rsid w:val="00015F13"/>
    <w:rsid w:val="00016385"/>
    <w:rsid w:val="00017087"/>
    <w:rsid w:val="00017DB1"/>
    <w:rsid w:val="00017FD0"/>
    <w:rsid w:val="0002149B"/>
    <w:rsid w:val="000221A3"/>
    <w:rsid w:val="00023073"/>
    <w:rsid w:val="000251DA"/>
    <w:rsid w:val="00025DA4"/>
    <w:rsid w:val="000266D0"/>
    <w:rsid w:val="0002708E"/>
    <w:rsid w:val="000341EE"/>
    <w:rsid w:val="00035BEA"/>
    <w:rsid w:val="000367E9"/>
    <w:rsid w:val="00037097"/>
    <w:rsid w:val="000407C1"/>
    <w:rsid w:val="0004287F"/>
    <w:rsid w:val="00042CBA"/>
    <w:rsid w:val="000447AA"/>
    <w:rsid w:val="00045504"/>
    <w:rsid w:val="00045FE1"/>
    <w:rsid w:val="00047DD1"/>
    <w:rsid w:val="0005653A"/>
    <w:rsid w:val="000566FD"/>
    <w:rsid w:val="000573F4"/>
    <w:rsid w:val="00057513"/>
    <w:rsid w:val="000619E5"/>
    <w:rsid w:val="000619F6"/>
    <w:rsid w:val="00062202"/>
    <w:rsid w:val="000644DC"/>
    <w:rsid w:val="0006469C"/>
    <w:rsid w:val="00065CA8"/>
    <w:rsid w:val="000665CD"/>
    <w:rsid w:val="00070287"/>
    <w:rsid w:val="0007201D"/>
    <w:rsid w:val="00073509"/>
    <w:rsid w:val="00073548"/>
    <w:rsid w:val="000738E7"/>
    <w:rsid w:val="00073DD2"/>
    <w:rsid w:val="00074F29"/>
    <w:rsid w:val="000762FB"/>
    <w:rsid w:val="000777FB"/>
    <w:rsid w:val="00081DF5"/>
    <w:rsid w:val="000838B7"/>
    <w:rsid w:val="000838F9"/>
    <w:rsid w:val="00083C83"/>
    <w:rsid w:val="0008498A"/>
    <w:rsid w:val="00084A14"/>
    <w:rsid w:val="00085575"/>
    <w:rsid w:val="00086AC2"/>
    <w:rsid w:val="0008774C"/>
    <w:rsid w:val="000878BA"/>
    <w:rsid w:val="00087EE8"/>
    <w:rsid w:val="00090191"/>
    <w:rsid w:val="00090811"/>
    <w:rsid w:val="0009087E"/>
    <w:rsid w:val="00090BEC"/>
    <w:rsid w:val="00091EA3"/>
    <w:rsid w:val="00092650"/>
    <w:rsid w:val="00093C51"/>
    <w:rsid w:val="00094CE4"/>
    <w:rsid w:val="00094E6B"/>
    <w:rsid w:val="00094FD4"/>
    <w:rsid w:val="000962E7"/>
    <w:rsid w:val="00097396"/>
    <w:rsid w:val="000A098A"/>
    <w:rsid w:val="000A103E"/>
    <w:rsid w:val="000A24DA"/>
    <w:rsid w:val="000A4283"/>
    <w:rsid w:val="000A4382"/>
    <w:rsid w:val="000A46B2"/>
    <w:rsid w:val="000A7029"/>
    <w:rsid w:val="000A7EA6"/>
    <w:rsid w:val="000B03E8"/>
    <w:rsid w:val="000B19D7"/>
    <w:rsid w:val="000B1DD9"/>
    <w:rsid w:val="000B3C57"/>
    <w:rsid w:val="000B510D"/>
    <w:rsid w:val="000B5D16"/>
    <w:rsid w:val="000B7356"/>
    <w:rsid w:val="000B76E5"/>
    <w:rsid w:val="000B7B3D"/>
    <w:rsid w:val="000C0DDA"/>
    <w:rsid w:val="000C17CE"/>
    <w:rsid w:val="000C23D0"/>
    <w:rsid w:val="000C4643"/>
    <w:rsid w:val="000C4708"/>
    <w:rsid w:val="000C5F69"/>
    <w:rsid w:val="000C67C7"/>
    <w:rsid w:val="000C6FE4"/>
    <w:rsid w:val="000C751D"/>
    <w:rsid w:val="000D43FA"/>
    <w:rsid w:val="000D54F4"/>
    <w:rsid w:val="000E14B9"/>
    <w:rsid w:val="000E1635"/>
    <w:rsid w:val="000E4CF3"/>
    <w:rsid w:val="000E59D4"/>
    <w:rsid w:val="000E6D11"/>
    <w:rsid w:val="000E77DF"/>
    <w:rsid w:val="000E7FC1"/>
    <w:rsid w:val="000F0F2F"/>
    <w:rsid w:val="000F110B"/>
    <w:rsid w:val="000F19C5"/>
    <w:rsid w:val="000F2755"/>
    <w:rsid w:val="000F35F4"/>
    <w:rsid w:val="000F37CE"/>
    <w:rsid w:val="000F438F"/>
    <w:rsid w:val="000F48EB"/>
    <w:rsid w:val="000F52F1"/>
    <w:rsid w:val="000F61AB"/>
    <w:rsid w:val="000F6998"/>
    <w:rsid w:val="00101A11"/>
    <w:rsid w:val="00104068"/>
    <w:rsid w:val="001047E8"/>
    <w:rsid w:val="00104D80"/>
    <w:rsid w:val="00105236"/>
    <w:rsid w:val="00105C7A"/>
    <w:rsid w:val="00105E5E"/>
    <w:rsid w:val="0010603D"/>
    <w:rsid w:val="0011098A"/>
    <w:rsid w:val="0011366E"/>
    <w:rsid w:val="00113685"/>
    <w:rsid w:val="00113764"/>
    <w:rsid w:val="001153EB"/>
    <w:rsid w:val="0011597A"/>
    <w:rsid w:val="00116160"/>
    <w:rsid w:val="001161AE"/>
    <w:rsid w:val="001161C6"/>
    <w:rsid w:val="0011669F"/>
    <w:rsid w:val="00116DB7"/>
    <w:rsid w:val="001171AC"/>
    <w:rsid w:val="0012023E"/>
    <w:rsid w:val="00120524"/>
    <w:rsid w:val="0012165D"/>
    <w:rsid w:val="00122827"/>
    <w:rsid w:val="001240C6"/>
    <w:rsid w:val="00125049"/>
    <w:rsid w:val="001252CF"/>
    <w:rsid w:val="00125312"/>
    <w:rsid w:val="00125CC7"/>
    <w:rsid w:val="001262DB"/>
    <w:rsid w:val="0013079D"/>
    <w:rsid w:val="0013081E"/>
    <w:rsid w:val="00130993"/>
    <w:rsid w:val="001340D5"/>
    <w:rsid w:val="0013459D"/>
    <w:rsid w:val="0013552F"/>
    <w:rsid w:val="001359E6"/>
    <w:rsid w:val="001401AF"/>
    <w:rsid w:val="00140271"/>
    <w:rsid w:val="001419A7"/>
    <w:rsid w:val="00141BDE"/>
    <w:rsid w:val="00143D99"/>
    <w:rsid w:val="00143DC6"/>
    <w:rsid w:val="0014422F"/>
    <w:rsid w:val="001446C5"/>
    <w:rsid w:val="001454E4"/>
    <w:rsid w:val="001455E7"/>
    <w:rsid w:val="00146506"/>
    <w:rsid w:val="00146669"/>
    <w:rsid w:val="001467B6"/>
    <w:rsid w:val="00147053"/>
    <w:rsid w:val="00150C6A"/>
    <w:rsid w:val="00152182"/>
    <w:rsid w:val="00154D93"/>
    <w:rsid w:val="00156134"/>
    <w:rsid w:val="0015637D"/>
    <w:rsid w:val="001617C1"/>
    <w:rsid w:val="00161F17"/>
    <w:rsid w:val="00163142"/>
    <w:rsid w:val="0016782B"/>
    <w:rsid w:val="00171BE1"/>
    <w:rsid w:val="00175FCE"/>
    <w:rsid w:val="0017684E"/>
    <w:rsid w:val="00176BD1"/>
    <w:rsid w:val="00177CB1"/>
    <w:rsid w:val="00180495"/>
    <w:rsid w:val="00180498"/>
    <w:rsid w:val="001815D0"/>
    <w:rsid w:val="0018282C"/>
    <w:rsid w:val="00182D23"/>
    <w:rsid w:val="00182E79"/>
    <w:rsid w:val="00184EFC"/>
    <w:rsid w:val="0018592C"/>
    <w:rsid w:val="00186BD7"/>
    <w:rsid w:val="00186F5C"/>
    <w:rsid w:val="00187530"/>
    <w:rsid w:val="00187B21"/>
    <w:rsid w:val="001907AD"/>
    <w:rsid w:val="00191612"/>
    <w:rsid w:val="0019176C"/>
    <w:rsid w:val="00192819"/>
    <w:rsid w:val="001929C7"/>
    <w:rsid w:val="00192D2A"/>
    <w:rsid w:val="00192E67"/>
    <w:rsid w:val="00194492"/>
    <w:rsid w:val="0019600F"/>
    <w:rsid w:val="0019605D"/>
    <w:rsid w:val="001966F5"/>
    <w:rsid w:val="001A0EA4"/>
    <w:rsid w:val="001A2668"/>
    <w:rsid w:val="001A4F0C"/>
    <w:rsid w:val="001A5B18"/>
    <w:rsid w:val="001A5B87"/>
    <w:rsid w:val="001A6022"/>
    <w:rsid w:val="001A64AB"/>
    <w:rsid w:val="001A6BDA"/>
    <w:rsid w:val="001A7A3E"/>
    <w:rsid w:val="001A7C7A"/>
    <w:rsid w:val="001B0A8B"/>
    <w:rsid w:val="001B1399"/>
    <w:rsid w:val="001B33A8"/>
    <w:rsid w:val="001B34B4"/>
    <w:rsid w:val="001B3F15"/>
    <w:rsid w:val="001B65D1"/>
    <w:rsid w:val="001B6795"/>
    <w:rsid w:val="001C2E9C"/>
    <w:rsid w:val="001C538E"/>
    <w:rsid w:val="001C540B"/>
    <w:rsid w:val="001C5784"/>
    <w:rsid w:val="001C59AD"/>
    <w:rsid w:val="001C78A9"/>
    <w:rsid w:val="001D10CF"/>
    <w:rsid w:val="001D1411"/>
    <w:rsid w:val="001D26DD"/>
    <w:rsid w:val="001D4F93"/>
    <w:rsid w:val="001D5EB8"/>
    <w:rsid w:val="001D74A4"/>
    <w:rsid w:val="001E26A6"/>
    <w:rsid w:val="001E2C31"/>
    <w:rsid w:val="001E43BD"/>
    <w:rsid w:val="001E47DD"/>
    <w:rsid w:val="001E4B42"/>
    <w:rsid w:val="001E56E9"/>
    <w:rsid w:val="001E57BA"/>
    <w:rsid w:val="001E6D0F"/>
    <w:rsid w:val="001F14B3"/>
    <w:rsid w:val="001F31EA"/>
    <w:rsid w:val="001F3A55"/>
    <w:rsid w:val="001F50C1"/>
    <w:rsid w:val="001F5E88"/>
    <w:rsid w:val="001F6998"/>
    <w:rsid w:val="001F70E8"/>
    <w:rsid w:val="001F76F3"/>
    <w:rsid w:val="001F7881"/>
    <w:rsid w:val="001F7FC0"/>
    <w:rsid w:val="002007C3"/>
    <w:rsid w:val="0020127A"/>
    <w:rsid w:val="0020191E"/>
    <w:rsid w:val="00201B77"/>
    <w:rsid w:val="002030E6"/>
    <w:rsid w:val="002032BA"/>
    <w:rsid w:val="00203D86"/>
    <w:rsid w:val="00205B81"/>
    <w:rsid w:val="00210044"/>
    <w:rsid w:val="0021038E"/>
    <w:rsid w:val="00212AC7"/>
    <w:rsid w:val="00213DB7"/>
    <w:rsid w:val="00213DFB"/>
    <w:rsid w:val="0021462A"/>
    <w:rsid w:val="0021565F"/>
    <w:rsid w:val="00215F43"/>
    <w:rsid w:val="00216148"/>
    <w:rsid w:val="002166E6"/>
    <w:rsid w:val="00217934"/>
    <w:rsid w:val="002204D8"/>
    <w:rsid w:val="002205EF"/>
    <w:rsid w:val="00225009"/>
    <w:rsid w:val="002261A5"/>
    <w:rsid w:val="00227486"/>
    <w:rsid w:val="00230214"/>
    <w:rsid w:val="002342F7"/>
    <w:rsid w:val="00234695"/>
    <w:rsid w:val="00235292"/>
    <w:rsid w:val="0023534A"/>
    <w:rsid w:val="0023540F"/>
    <w:rsid w:val="00235974"/>
    <w:rsid w:val="00237C96"/>
    <w:rsid w:val="00241B83"/>
    <w:rsid w:val="002420A4"/>
    <w:rsid w:val="00243EF2"/>
    <w:rsid w:val="00244B99"/>
    <w:rsid w:val="002452AD"/>
    <w:rsid w:val="002454B4"/>
    <w:rsid w:val="00245E92"/>
    <w:rsid w:val="002470A4"/>
    <w:rsid w:val="00247D0E"/>
    <w:rsid w:val="00250A9C"/>
    <w:rsid w:val="0025138E"/>
    <w:rsid w:val="00251DF5"/>
    <w:rsid w:val="00252F45"/>
    <w:rsid w:val="0025348F"/>
    <w:rsid w:val="002537D3"/>
    <w:rsid w:val="002544E4"/>
    <w:rsid w:val="00254EB4"/>
    <w:rsid w:val="00255A93"/>
    <w:rsid w:val="00255C69"/>
    <w:rsid w:val="00256563"/>
    <w:rsid w:val="00257243"/>
    <w:rsid w:val="002577C6"/>
    <w:rsid w:val="002629A8"/>
    <w:rsid w:val="00263B62"/>
    <w:rsid w:val="002645D4"/>
    <w:rsid w:val="0026464B"/>
    <w:rsid w:val="00264737"/>
    <w:rsid w:val="00266651"/>
    <w:rsid w:val="00266DB0"/>
    <w:rsid w:val="002706F6"/>
    <w:rsid w:val="0027192E"/>
    <w:rsid w:val="002722FF"/>
    <w:rsid w:val="00272EF1"/>
    <w:rsid w:val="00276433"/>
    <w:rsid w:val="00276436"/>
    <w:rsid w:val="002766F5"/>
    <w:rsid w:val="00280ECE"/>
    <w:rsid w:val="002815DC"/>
    <w:rsid w:val="00281A89"/>
    <w:rsid w:val="00282388"/>
    <w:rsid w:val="00283BE4"/>
    <w:rsid w:val="002844F7"/>
    <w:rsid w:val="00285DD1"/>
    <w:rsid w:val="00287B2A"/>
    <w:rsid w:val="00287E04"/>
    <w:rsid w:val="00290CB0"/>
    <w:rsid w:val="00291426"/>
    <w:rsid w:val="00291A7F"/>
    <w:rsid w:val="002932D6"/>
    <w:rsid w:val="002937FE"/>
    <w:rsid w:val="00293801"/>
    <w:rsid w:val="002951C3"/>
    <w:rsid w:val="002958CD"/>
    <w:rsid w:val="002971B7"/>
    <w:rsid w:val="002978CB"/>
    <w:rsid w:val="002A2321"/>
    <w:rsid w:val="002A25D5"/>
    <w:rsid w:val="002A2BC4"/>
    <w:rsid w:val="002A3BFB"/>
    <w:rsid w:val="002A4866"/>
    <w:rsid w:val="002A679A"/>
    <w:rsid w:val="002A6808"/>
    <w:rsid w:val="002A6E83"/>
    <w:rsid w:val="002A7407"/>
    <w:rsid w:val="002B01D8"/>
    <w:rsid w:val="002B0DEB"/>
    <w:rsid w:val="002B23B2"/>
    <w:rsid w:val="002B2506"/>
    <w:rsid w:val="002B2B81"/>
    <w:rsid w:val="002B30DD"/>
    <w:rsid w:val="002B3F11"/>
    <w:rsid w:val="002B4631"/>
    <w:rsid w:val="002C103C"/>
    <w:rsid w:val="002C157D"/>
    <w:rsid w:val="002C1CCB"/>
    <w:rsid w:val="002C483D"/>
    <w:rsid w:val="002C4C5E"/>
    <w:rsid w:val="002C4E02"/>
    <w:rsid w:val="002C75B0"/>
    <w:rsid w:val="002C79B3"/>
    <w:rsid w:val="002D0DDA"/>
    <w:rsid w:val="002D21A5"/>
    <w:rsid w:val="002D2A44"/>
    <w:rsid w:val="002D2F05"/>
    <w:rsid w:val="002D304B"/>
    <w:rsid w:val="002D3879"/>
    <w:rsid w:val="002D3C29"/>
    <w:rsid w:val="002D449C"/>
    <w:rsid w:val="002D5BE9"/>
    <w:rsid w:val="002D7227"/>
    <w:rsid w:val="002D73B5"/>
    <w:rsid w:val="002D7BF8"/>
    <w:rsid w:val="002E1D66"/>
    <w:rsid w:val="002E230B"/>
    <w:rsid w:val="002E2341"/>
    <w:rsid w:val="002E3801"/>
    <w:rsid w:val="002E3B06"/>
    <w:rsid w:val="002E4E50"/>
    <w:rsid w:val="002E7797"/>
    <w:rsid w:val="002F0B41"/>
    <w:rsid w:val="002F0DBD"/>
    <w:rsid w:val="002F1204"/>
    <w:rsid w:val="002F167C"/>
    <w:rsid w:val="002F2221"/>
    <w:rsid w:val="002F405C"/>
    <w:rsid w:val="002F5EDA"/>
    <w:rsid w:val="002F7DB5"/>
    <w:rsid w:val="00301D03"/>
    <w:rsid w:val="00303488"/>
    <w:rsid w:val="00303CE7"/>
    <w:rsid w:val="00304F1F"/>
    <w:rsid w:val="00305593"/>
    <w:rsid w:val="00307DC6"/>
    <w:rsid w:val="00310DEE"/>
    <w:rsid w:val="00312CAF"/>
    <w:rsid w:val="00313830"/>
    <w:rsid w:val="003158B0"/>
    <w:rsid w:val="00316F58"/>
    <w:rsid w:val="003227FE"/>
    <w:rsid w:val="003240C8"/>
    <w:rsid w:val="00324E5F"/>
    <w:rsid w:val="003269BD"/>
    <w:rsid w:val="00330524"/>
    <w:rsid w:val="00333E1E"/>
    <w:rsid w:val="003349BA"/>
    <w:rsid w:val="00336F1D"/>
    <w:rsid w:val="00337127"/>
    <w:rsid w:val="00340030"/>
    <w:rsid w:val="00341C1B"/>
    <w:rsid w:val="00342D65"/>
    <w:rsid w:val="003430AB"/>
    <w:rsid w:val="00343B71"/>
    <w:rsid w:val="00343FCD"/>
    <w:rsid w:val="0034476E"/>
    <w:rsid w:val="0034546D"/>
    <w:rsid w:val="00345F49"/>
    <w:rsid w:val="00350119"/>
    <w:rsid w:val="00354865"/>
    <w:rsid w:val="003555D8"/>
    <w:rsid w:val="00355E14"/>
    <w:rsid w:val="00356284"/>
    <w:rsid w:val="00356D32"/>
    <w:rsid w:val="00357F78"/>
    <w:rsid w:val="00360AE7"/>
    <w:rsid w:val="00362C7F"/>
    <w:rsid w:val="003632FA"/>
    <w:rsid w:val="00363DB5"/>
    <w:rsid w:val="00363F6D"/>
    <w:rsid w:val="00364A21"/>
    <w:rsid w:val="00364AAC"/>
    <w:rsid w:val="003656E9"/>
    <w:rsid w:val="0036647E"/>
    <w:rsid w:val="00367310"/>
    <w:rsid w:val="00371366"/>
    <w:rsid w:val="003721EE"/>
    <w:rsid w:val="00373018"/>
    <w:rsid w:val="00374AB4"/>
    <w:rsid w:val="00374E37"/>
    <w:rsid w:val="00375B08"/>
    <w:rsid w:val="003760F2"/>
    <w:rsid w:val="0037644C"/>
    <w:rsid w:val="00377781"/>
    <w:rsid w:val="0037790A"/>
    <w:rsid w:val="0038034B"/>
    <w:rsid w:val="00382117"/>
    <w:rsid w:val="003844A1"/>
    <w:rsid w:val="00384F9A"/>
    <w:rsid w:val="003852A8"/>
    <w:rsid w:val="003857CD"/>
    <w:rsid w:val="00385FA6"/>
    <w:rsid w:val="00387009"/>
    <w:rsid w:val="003905F4"/>
    <w:rsid w:val="00393796"/>
    <w:rsid w:val="003937D6"/>
    <w:rsid w:val="00393DCB"/>
    <w:rsid w:val="0039402D"/>
    <w:rsid w:val="003944C5"/>
    <w:rsid w:val="00394FC0"/>
    <w:rsid w:val="00395605"/>
    <w:rsid w:val="00396D8D"/>
    <w:rsid w:val="00397018"/>
    <w:rsid w:val="003977D0"/>
    <w:rsid w:val="00397929"/>
    <w:rsid w:val="0039796F"/>
    <w:rsid w:val="003A01DB"/>
    <w:rsid w:val="003A07A5"/>
    <w:rsid w:val="003A0ED1"/>
    <w:rsid w:val="003A13E0"/>
    <w:rsid w:val="003A2EB7"/>
    <w:rsid w:val="003A53A5"/>
    <w:rsid w:val="003A61AF"/>
    <w:rsid w:val="003A6F2F"/>
    <w:rsid w:val="003A792A"/>
    <w:rsid w:val="003B154C"/>
    <w:rsid w:val="003B2CD3"/>
    <w:rsid w:val="003B3364"/>
    <w:rsid w:val="003B36A5"/>
    <w:rsid w:val="003B4916"/>
    <w:rsid w:val="003B49E6"/>
    <w:rsid w:val="003C0038"/>
    <w:rsid w:val="003C01FB"/>
    <w:rsid w:val="003C036C"/>
    <w:rsid w:val="003C0A3A"/>
    <w:rsid w:val="003C1414"/>
    <w:rsid w:val="003C27A5"/>
    <w:rsid w:val="003C48FE"/>
    <w:rsid w:val="003C6207"/>
    <w:rsid w:val="003C7D49"/>
    <w:rsid w:val="003D07C7"/>
    <w:rsid w:val="003D16D9"/>
    <w:rsid w:val="003D4043"/>
    <w:rsid w:val="003D499A"/>
    <w:rsid w:val="003D5F1E"/>
    <w:rsid w:val="003D6E1C"/>
    <w:rsid w:val="003D77E7"/>
    <w:rsid w:val="003D7953"/>
    <w:rsid w:val="003D7EA8"/>
    <w:rsid w:val="003E02B0"/>
    <w:rsid w:val="003E04AB"/>
    <w:rsid w:val="003E0BDC"/>
    <w:rsid w:val="003E15C7"/>
    <w:rsid w:val="003E1CAF"/>
    <w:rsid w:val="003E5DDE"/>
    <w:rsid w:val="003F0E59"/>
    <w:rsid w:val="003F27AF"/>
    <w:rsid w:val="003F2CA7"/>
    <w:rsid w:val="003F331C"/>
    <w:rsid w:val="003F3442"/>
    <w:rsid w:val="003F3F95"/>
    <w:rsid w:val="003F536F"/>
    <w:rsid w:val="003F5402"/>
    <w:rsid w:val="003F5760"/>
    <w:rsid w:val="003F5A82"/>
    <w:rsid w:val="004017C3"/>
    <w:rsid w:val="004023F9"/>
    <w:rsid w:val="004048E6"/>
    <w:rsid w:val="00406372"/>
    <w:rsid w:val="00406CDB"/>
    <w:rsid w:val="00410BEE"/>
    <w:rsid w:val="00410E9B"/>
    <w:rsid w:val="0041270E"/>
    <w:rsid w:val="004131A9"/>
    <w:rsid w:val="004149D5"/>
    <w:rsid w:val="00414BC8"/>
    <w:rsid w:val="004160E4"/>
    <w:rsid w:val="00416125"/>
    <w:rsid w:val="0041711A"/>
    <w:rsid w:val="00417722"/>
    <w:rsid w:val="00420642"/>
    <w:rsid w:val="00420765"/>
    <w:rsid w:val="004231DF"/>
    <w:rsid w:val="004239D2"/>
    <w:rsid w:val="00423CA6"/>
    <w:rsid w:val="00425160"/>
    <w:rsid w:val="00425C4E"/>
    <w:rsid w:val="004278CF"/>
    <w:rsid w:val="00431850"/>
    <w:rsid w:val="00432519"/>
    <w:rsid w:val="004325BC"/>
    <w:rsid w:val="00432F07"/>
    <w:rsid w:val="00433772"/>
    <w:rsid w:val="0043400C"/>
    <w:rsid w:val="00434A86"/>
    <w:rsid w:val="00436A43"/>
    <w:rsid w:val="00441B41"/>
    <w:rsid w:val="004429C7"/>
    <w:rsid w:val="00445DA4"/>
    <w:rsid w:val="00445EF6"/>
    <w:rsid w:val="00452383"/>
    <w:rsid w:val="00452742"/>
    <w:rsid w:val="00452F4C"/>
    <w:rsid w:val="00454094"/>
    <w:rsid w:val="004545E3"/>
    <w:rsid w:val="004545FC"/>
    <w:rsid w:val="00455FA1"/>
    <w:rsid w:val="0046111C"/>
    <w:rsid w:val="00462337"/>
    <w:rsid w:val="00463B3D"/>
    <w:rsid w:val="0046405C"/>
    <w:rsid w:val="004642F5"/>
    <w:rsid w:val="00464E82"/>
    <w:rsid w:val="00465F90"/>
    <w:rsid w:val="004675A4"/>
    <w:rsid w:val="004701D1"/>
    <w:rsid w:val="00470D89"/>
    <w:rsid w:val="00471DCC"/>
    <w:rsid w:val="00471F3B"/>
    <w:rsid w:val="00472497"/>
    <w:rsid w:val="004725B5"/>
    <w:rsid w:val="00473726"/>
    <w:rsid w:val="00474F81"/>
    <w:rsid w:val="00475451"/>
    <w:rsid w:val="0047670D"/>
    <w:rsid w:val="00476CD6"/>
    <w:rsid w:val="004818EB"/>
    <w:rsid w:val="00482D8B"/>
    <w:rsid w:val="00482F7C"/>
    <w:rsid w:val="004849BA"/>
    <w:rsid w:val="00484E5C"/>
    <w:rsid w:val="004861C4"/>
    <w:rsid w:val="004902B6"/>
    <w:rsid w:val="00490796"/>
    <w:rsid w:val="0049127C"/>
    <w:rsid w:val="00492334"/>
    <w:rsid w:val="00492473"/>
    <w:rsid w:val="0049253D"/>
    <w:rsid w:val="00494D9D"/>
    <w:rsid w:val="0049591D"/>
    <w:rsid w:val="00495E03"/>
    <w:rsid w:val="00495EBA"/>
    <w:rsid w:val="00496396"/>
    <w:rsid w:val="004968CA"/>
    <w:rsid w:val="00497425"/>
    <w:rsid w:val="004A00CE"/>
    <w:rsid w:val="004A00F5"/>
    <w:rsid w:val="004A019D"/>
    <w:rsid w:val="004A1B0A"/>
    <w:rsid w:val="004A3BD0"/>
    <w:rsid w:val="004A45BD"/>
    <w:rsid w:val="004A53E1"/>
    <w:rsid w:val="004A5D65"/>
    <w:rsid w:val="004A6735"/>
    <w:rsid w:val="004B0F6C"/>
    <w:rsid w:val="004B159A"/>
    <w:rsid w:val="004B1D7E"/>
    <w:rsid w:val="004B2976"/>
    <w:rsid w:val="004B38D8"/>
    <w:rsid w:val="004B3A4F"/>
    <w:rsid w:val="004B42B3"/>
    <w:rsid w:val="004B5F9F"/>
    <w:rsid w:val="004B74A5"/>
    <w:rsid w:val="004C11ED"/>
    <w:rsid w:val="004C121D"/>
    <w:rsid w:val="004C1C55"/>
    <w:rsid w:val="004C2E51"/>
    <w:rsid w:val="004C3F5F"/>
    <w:rsid w:val="004C591D"/>
    <w:rsid w:val="004C5B8E"/>
    <w:rsid w:val="004C7B94"/>
    <w:rsid w:val="004D1144"/>
    <w:rsid w:val="004D16F2"/>
    <w:rsid w:val="004D21F0"/>
    <w:rsid w:val="004D2672"/>
    <w:rsid w:val="004D2FDD"/>
    <w:rsid w:val="004D36E0"/>
    <w:rsid w:val="004D492D"/>
    <w:rsid w:val="004D4E13"/>
    <w:rsid w:val="004D561C"/>
    <w:rsid w:val="004D5A7F"/>
    <w:rsid w:val="004E0612"/>
    <w:rsid w:val="004E13CF"/>
    <w:rsid w:val="004E1AD5"/>
    <w:rsid w:val="004E2005"/>
    <w:rsid w:val="004E2367"/>
    <w:rsid w:val="004E4F17"/>
    <w:rsid w:val="004E5516"/>
    <w:rsid w:val="004E5D79"/>
    <w:rsid w:val="004E659A"/>
    <w:rsid w:val="004E72F7"/>
    <w:rsid w:val="004E79F2"/>
    <w:rsid w:val="004F057C"/>
    <w:rsid w:val="004F0725"/>
    <w:rsid w:val="004F0AAF"/>
    <w:rsid w:val="004F126B"/>
    <w:rsid w:val="004F172D"/>
    <w:rsid w:val="004F2835"/>
    <w:rsid w:val="004F2BD2"/>
    <w:rsid w:val="004F3DA2"/>
    <w:rsid w:val="004F4436"/>
    <w:rsid w:val="004F466C"/>
    <w:rsid w:val="004F5115"/>
    <w:rsid w:val="004F5E8F"/>
    <w:rsid w:val="004F5ECC"/>
    <w:rsid w:val="004F711C"/>
    <w:rsid w:val="004F7484"/>
    <w:rsid w:val="00501214"/>
    <w:rsid w:val="00501D9A"/>
    <w:rsid w:val="00502409"/>
    <w:rsid w:val="005025FC"/>
    <w:rsid w:val="005034B2"/>
    <w:rsid w:val="005052B1"/>
    <w:rsid w:val="00506444"/>
    <w:rsid w:val="00506F0F"/>
    <w:rsid w:val="0050726B"/>
    <w:rsid w:val="005108BE"/>
    <w:rsid w:val="0051199A"/>
    <w:rsid w:val="00516C47"/>
    <w:rsid w:val="00516F36"/>
    <w:rsid w:val="005201EC"/>
    <w:rsid w:val="00520510"/>
    <w:rsid w:val="00520B72"/>
    <w:rsid w:val="005223B7"/>
    <w:rsid w:val="00523155"/>
    <w:rsid w:val="00524C0D"/>
    <w:rsid w:val="00525800"/>
    <w:rsid w:val="00526235"/>
    <w:rsid w:val="005279A1"/>
    <w:rsid w:val="005303F1"/>
    <w:rsid w:val="00530453"/>
    <w:rsid w:val="00533753"/>
    <w:rsid w:val="00534CBB"/>
    <w:rsid w:val="00535519"/>
    <w:rsid w:val="0053571C"/>
    <w:rsid w:val="005410A6"/>
    <w:rsid w:val="005424A2"/>
    <w:rsid w:val="005431CD"/>
    <w:rsid w:val="005437F0"/>
    <w:rsid w:val="00543E15"/>
    <w:rsid w:val="00544D0B"/>
    <w:rsid w:val="00546B5E"/>
    <w:rsid w:val="005475C4"/>
    <w:rsid w:val="005475D0"/>
    <w:rsid w:val="00550506"/>
    <w:rsid w:val="00551033"/>
    <w:rsid w:val="0055238B"/>
    <w:rsid w:val="00552CDB"/>
    <w:rsid w:val="00552F06"/>
    <w:rsid w:val="00553E94"/>
    <w:rsid w:val="0055588E"/>
    <w:rsid w:val="00556798"/>
    <w:rsid w:val="005577B3"/>
    <w:rsid w:val="00557B11"/>
    <w:rsid w:val="00560710"/>
    <w:rsid w:val="0056241D"/>
    <w:rsid w:val="005626E2"/>
    <w:rsid w:val="00562C7B"/>
    <w:rsid w:val="005630A9"/>
    <w:rsid w:val="00563C3C"/>
    <w:rsid w:val="00563E32"/>
    <w:rsid w:val="00564B1B"/>
    <w:rsid w:val="00565454"/>
    <w:rsid w:val="00567B4B"/>
    <w:rsid w:val="00570D4B"/>
    <w:rsid w:val="00571273"/>
    <w:rsid w:val="00572692"/>
    <w:rsid w:val="00572E24"/>
    <w:rsid w:val="00573762"/>
    <w:rsid w:val="00573BEF"/>
    <w:rsid w:val="0057433C"/>
    <w:rsid w:val="00574DC2"/>
    <w:rsid w:val="00576E5F"/>
    <w:rsid w:val="00581304"/>
    <w:rsid w:val="0058242E"/>
    <w:rsid w:val="00583913"/>
    <w:rsid w:val="00584698"/>
    <w:rsid w:val="00584B89"/>
    <w:rsid w:val="00585770"/>
    <w:rsid w:val="00585A0E"/>
    <w:rsid w:val="00587890"/>
    <w:rsid w:val="005903E5"/>
    <w:rsid w:val="00593BD0"/>
    <w:rsid w:val="005943EF"/>
    <w:rsid w:val="00594420"/>
    <w:rsid w:val="005952AA"/>
    <w:rsid w:val="005964BA"/>
    <w:rsid w:val="00597018"/>
    <w:rsid w:val="005972F9"/>
    <w:rsid w:val="0059738F"/>
    <w:rsid w:val="005A09DA"/>
    <w:rsid w:val="005A1B44"/>
    <w:rsid w:val="005A2406"/>
    <w:rsid w:val="005A624A"/>
    <w:rsid w:val="005A698E"/>
    <w:rsid w:val="005A7E3A"/>
    <w:rsid w:val="005B070E"/>
    <w:rsid w:val="005B0FAC"/>
    <w:rsid w:val="005B350B"/>
    <w:rsid w:val="005B4CED"/>
    <w:rsid w:val="005B4F6E"/>
    <w:rsid w:val="005B62C8"/>
    <w:rsid w:val="005B7B6D"/>
    <w:rsid w:val="005C0807"/>
    <w:rsid w:val="005C39F7"/>
    <w:rsid w:val="005C6E04"/>
    <w:rsid w:val="005C7649"/>
    <w:rsid w:val="005D0153"/>
    <w:rsid w:val="005D0D6E"/>
    <w:rsid w:val="005D0E96"/>
    <w:rsid w:val="005D0EAC"/>
    <w:rsid w:val="005D33DC"/>
    <w:rsid w:val="005D3772"/>
    <w:rsid w:val="005D7960"/>
    <w:rsid w:val="005D7968"/>
    <w:rsid w:val="005E01D1"/>
    <w:rsid w:val="005E0A7B"/>
    <w:rsid w:val="005E1023"/>
    <w:rsid w:val="005E267F"/>
    <w:rsid w:val="005E3CFB"/>
    <w:rsid w:val="005E3E22"/>
    <w:rsid w:val="005E4C9A"/>
    <w:rsid w:val="005E4E0A"/>
    <w:rsid w:val="005E563B"/>
    <w:rsid w:val="005E6918"/>
    <w:rsid w:val="005F1268"/>
    <w:rsid w:val="005F496F"/>
    <w:rsid w:val="005F4CC3"/>
    <w:rsid w:val="005F5856"/>
    <w:rsid w:val="005F5E63"/>
    <w:rsid w:val="005F72A4"/>
    <w:rsid w:val="006033A7"/>
    <w:rsid w:val="00603A97"/>
    <w:rsid w:val="00603C3A"/>
    <w:rsid w:val="00604130"/>
    <w:rsid w:val="00604F24"/>
    <w:rsid w:val="00606FC8"/>
    <w:rsid w:val="00610597"/>
    <w:rsid w:val="00611048"/>
    <w:rsid w:val="006120D7"/>
    <w:rsid w:val="00614874"/>
    <w:rsid w:val="00614B22"/>
    <w:rsid w:val="00617621"/>
    <w:rsid w:val="0062129B"/>
    <w:rsid w:val="00621FDF"/>
    <w:rsid w:val="0062222E"/>
    <w:rsid w:val="0062279C"/>
    <w:rsid w:val="006227D8"/>
    <w:rsid w:val="006238A5"/>
    <w:rsid w:val="006257FF"/>
    <w:rsid w:val="006258F6"/>
    <w:rsid w:val="00625A9A"/>
    <w:rsid w:val="00626B3E"/>
    <w:rsid w:val="006275F0"/>
    <w:rsid w:val="00627CE4"/>
    <w:rsid w:val="006308C9"/>
    <w:rsid w:val="006310F2"/>
    <w:rsid w:val="00631397"/>
    <w:rsid w:val="0063493C"/>
    <w:rsid w:val="00635B83"/>
    <w:rsid w:val="00635BC4"/>
    <w:rsid w:val="00635D69"/>
    <w:rsid w:val="00636F43"/>
    <w:rsid w:val="00642A01"/>
    <w:rsid w:val="00644515"/>
    <w:rsid w:val="00644A82"/>
    <w:rsid w:val="00644B5F"/>
    <w:rsid w:val="00647076"/>
    <w:rsid w:val="006522CE"/>
    <w:rsid w:val="006523C6"/>
    <w:rsid w:val="00652DEC"/>
    <w:rsid w:val="0065361D"/>
    <w:rsid w:val="00655942"/>
    <w:rsid w:val="00655BDC"/>
    <w:rsid w:val="00655E79"/>
    <w:rsid w:val="0065668A"/>
    <w:rsid w:val="006577EE"/>
    <w:rsid w:val="0065797B"/>
    <w:rsid w:val="006611CA"/>
    <w:rsid w:val="0066401A"/>
    <w:rsid w:val="006641A8"/>
    <w:rsid w:val="00664733"/>
    <w:rsid w:val="006678F5"/>
    <w:rsid w:val="00674F99"/>
    <w:rsid w:val="00674FF0"/>
    <w:rsid w:val="00675963"/>
    <w:rsid w:val="00681A45"/>
    <w:rsid w:val="00682632"/>
    <w:rsid w:val="006826FC"/>
    <w:rsid w:val="00683987"/>
    <w:rsid w:val="00684058"/>
    <w:rsid w:val="00684E93"/>
    <w:rsid w:val="0068510F"/>
    <w:rsid w:val="006856D8"/>
    <w:rsid w:val="0069095B"/>
    <w:rsid w:val="00692C8F"/>
    <w:rsid w:val="0069303D"/>
    <w:rsid w:val="00695031"/>
    <w:rsid w:val="00695475"/>
    <w:rsid w:val="006A04DE"/>
    <w:rsid w:val="006A1A93"/>
    <w:rsid w:val="006A2928"/>
    <w:rsid w:val="006A51A4"/>
    <w:rsid w:val="006A6547"/>
    <w:rsid w:val="006A710C"/>
    <w:rsid w:val="006A7540"/>
    <w:rsid w:val="006B0907"/>
    <w:rsid w:val="006B25C8"/>
    <w:rsid w:val="006B2F82"/>
    <w:rsid w:val="006B32A9"/>
    <w:rsid w:val="006B3F0B"/>
    <w:rsid w:val="006B46B6"/>
    <w:rsid w:val="006B4BCB"/>
    <w:rsid w:val="006B5792"/>
    <w:rsid w:val="006B70F0"/>
    <w:rsid w:val="006B7513"/>
    <w:rsid w:val="006C00F6"/>
    <w:rsid w:val="006C0179"/>
    <w:rsid w:val="006C3078"/>
    <w:rsid w:val="006C4B01"/>
    <w:rsid w:val="006C4FD2"/>
    <w:rsid w:val="006C6345"/>
    <w:rsid w:val="006C65A8"/>
    <w:rsid w:val="006C6731"/>
    <w:rsid w:val="006C68D7"/>
    <w:rsid w:val="006C71F7"/>
    <w:rsid w:val="006D09A2"/>
    <w:rsid w:val="006D0C7F"/>
    <w:rsid w:val="006D1B89"/>
    <w:rsid w:val="006D20C3"/>
    <w:rsid w:val="006D25EF"/>
    <w:rsid w:val="006D2647"/>
    <w:rsid w:val="006D38D7"/>
    <w:rsid w:val="006D680F"/>
    <w:rsid w:val="006D773C"/>
    <w:rsid w:val="006D7778"/>
    <w:rsid w:val="006E0ACD"/>
    <w:rsid w:val="006E24E8"/>
    <w:rsid w:val="006E2748"/>
    <w:rsid w:val="006E44C7"/>
    <w:rsid w:val="006E513C"/>
    <w:rsid w:val="006E6518"/>
    <w:rsid w:val="006E70D1"/>
    <w:rsid w:val="006F18D4"/>
    <w:rsid w:val="006F191B"/>
    <w:rsid w:val="006F1A7D"/>
    <w:rsid w:val="006F1C96"/>
    <w:rsid w:val="006F1D84"/>
    <w:rsid w:val="006F1F54"/>
    <w:rsid w:val="006F2B10"/>
    <w:rsid w:val="006F2EED"/>
    <w:rsid w:val="006F308B"/>
    <w:rsid w:val="006F33A4"/>
    <w:rsid w:val="006F472E"/>
    <w:rsid w:val="006F68BB"/>
    <w:rsid w:val="00700580"/>
    <w:rsid w:val="00700798"/>
    <w:rsid w:val="00700A99"/>
    <w:rsid w:val="007026B5"/>
    <w:rsid w:val="007027D9"/>
    <w:rsid w:val="00702800"/>
    <w:rsid w:val="00703C46"/>
    <w:rsid w:val="00703D13"/>
    <w:rsid w:val="007041C0"/>
    <w:rsid w:val="00704334"/>
    <w:rsid w:val="0070458C"/>
    <w:rsid w:val="00705EAD"/>
    <w:rsid w:val="007102AD"/>
    <w:rsid w:val="00710E31"/>
    <w:rsid w:val="0071167F"/>
    <w:rsid w:val="00711E22"/>
    <w:rsid w:val="007128E4"/>
    <w:rsid w:val="00712FF2"/>
    <w:rsid w:val="007135FE"/>
    <w:rsid w:val="007139E4"/>
    <w:rsid w:val="00715031"/>
    <w:rsid w:val="00715A4C"/>
    <w:rsid w:val="00716E44"/>
    <w:rsid w:val="00717735"/>
    <w:rsid w:val="00717D1A"/>
    <w:rsid w:val="00721C49"/>
    <w:rsid w:val="007223C0"/>
    <w:rsid w:val="00722790"/>
    <w:rsid w:val="0072327F"/>
    <w:rsid w:val="007236FC"/>
    <w:rsid w:val="007253ED"/>
    <w:rsid w:val="00725CBA"/>
    <w:rsid w:val="00726E9B"/>
    <w:rsid w:val="00727FB9"/>
    <w:rsid w:val="0073000C"/>
    <w:rsid w:val="00730F9C"/>
    <w:rsid w:val="007330B8"/>
    <w:rsid w:val="00734081"/>
    <w:rsid w:val="00734B5E"/>
    <w:rsid w:val="007363FA"/>
    <w:rsid w:val="007367A0"/>
    <w:rsid w:val="007367F0"/>
    <w:rsid w:val="007369CA"/>
    <w:rsid w:val="00737EE8"/>
    <w:rsid w:val="00737F48"/>
    <w:rsid w:val="007403DA"/>
    <w:rsid w:val="00740539"/>
    <w:rsid w:val="00740799"/>
    <w:rsid w:val="0074329F"/>
    <w:rsid w:val="00743BD1"/>
    <w:rsid w:val="00743E72"/>
    <w:rsid w:val="00743FC1"/>
    <w:rsid w:val="00744460"/>
    <w:rsid w:val="00744CC5"/>
    <w:rsid w:val="00744D27"/>
    <w:rsid w:val="00745EE8"/>
    <w:rsid w:val="007465FB"/>
    <w:rsid w:val="00750FBA"/>
    <w:rsid w:val="00752B83"/>
    <w:rsid w:val="00752EFF"/>
    <w:rsid w:val="00754011"/>
    <w:rsid w:val="0075514C"/>
    <w:rsid w:val="007564E8"/>
    <w:rsid w:val="007568EB"/>
    <w:rsid w:val="00756C15"/>
    <w:rsid w:val="00760741"/>
    <w:rsid w:val="00760C32"/>
    <w:rsid w:val="00761CFC"/>
    <w:rsid w:val="00761FD9"/>
    <w:rsid w:val="00762F93"/>
    <w:rsid w:val="00763F9C"/>
    <w:rsid w:val="00765C99"/>
    <w:rsid w:val="007661E6"/>
    <w:rsid w:val="007703CE"/>
    <w:rsid w:val="0077070C"/>
    <w:rsid w:val="007707B1"/>
    <w:rsid w:val="00770D5E"/>
    <w:rsid w:val="00770EB5"/>
    <w:rsid w:val="00771CF2"/>
    <w:rsid w:val="007742FE"/>
    <w:rsid w:val="00775AF4"/>
    <w:rsid w:val="00775F7B"/>
    <w:rsid w:val="00776104"/>
    <w:rsid w:val="007776CC"/>
    <w:rsid w:val="0077792A"/>
    <w:rsid w:val="00777A65"/>
    <w:rsid w:val="00784A00"/>
    <w:rsid w:val="00784DA6"/>
    <w:rsid w:val="007854D6"/>
    <w:rsid w:val="00785D97"/>
    <w:rsid w:val="007865DC"/>
    <w:rsid w:val="00787097"/>
    <w:rsid w:val="00787CD2"/>
    <w:rsid w:val="00790C96"/>
    <w:rsid w:val="00791AFC"/>
    <w:rsid w:val="007943BC"/>
    <w:rsid w:val="00794B62"/>
    <w:rsid w:val="00796751"/>
    <w:rsid w:val="00796D8F"/>
    <w:rsid w:val="00797831"/>
    <w:rsid w:val="007A10E8"/>
    <w:rsid w:val="007A13C6"/>
    <w:rsid w:val="007A1C49"/>
    <w:rsid w:val="007A1DB7"/>
    <w:rsid w:val="007A2415"/>
    <w:rsid w:val="007A24B9"/>
    <w:rsid w:val="007A32A9"/>
    <w:rsid w:val="007A3A4F"/>
    <w:rsid w:val="007A477F"/>
    <w:rsid w:val="007A47EB"/>
    <w:rsid w:val="007A5329"/>
    <w:rsid w:val="007A61A4"/>
    <w:rsid w:val="007A6276"/>
    <w:rsid w:val="007A6E87"/>
    <w:rsid w:val="007B0524"/>
    <w:rsid w:val="007B22B8"/>
    <w:rsid w:val="007B3591"/>
    <w:rsid w:val="007B397A"/>
    <w:rsid w:val="007B487F"/>
    <w:rsid w:val="007B49F8"/>
    <w:rsid w:val="007B4EB1"/>
    <w:rsid w:val="007C0726"/>
    <w:rsid w:val="007C3301"/>
    <w:rsid w:val="007C42AB"/>
    <w:rsid w:val="007C566F"/>
    <w:rsid w:val="007C57BD"/>
    <w:rsid w:val="007C6312"/>
    <w:rsid w:val="007C7CA0"/>
    <w:rsid w:val="007D042C"/>
    <w:rsid w:val="007D09B2"/>
    <w:rsid w:val="007D113E"/>
    <w:rsid w:val="007D115C"/>
    <w:rsid w:val="007D1B7C"/>
    <w:rsid w:val="007D293F"/>
    <w:rsid w:val="007D2DD6"/>
    <w:rsid w:val="007D321C"/>
    <w:rsid w:val="007D5056"/>
    <w:rsid w:val="007D5CF0"/>
    <w:rsid w:val="007D6155"/>
    <w:rsid w:val="007D615C"/>
    <w:rsid w:val="007D64BD"/>
    <w:rsid w:val="007E176D"/>
    <w:rsid w:val="007E323B"/>
    <w:rsid w:val="007E3B2E"/>
    <w:rsid w:val="007E3E8A"/>
    <w:rsid w:val="007E45D4"/>
    <w:rsid w:val="007E460C"/>
    <w:rsid w:val="007E4CBC"/>
    <w:rsid w:val="007E61AA"/>
    <w:rsid w:val="007E6CC6"/>
    <w:rsid w:val="007F0572"/>
    <w:rsid w:val="007F43BC"/>
    <w:rsid w:val="007F4D40"/>
    <w:rsid w:val="007F5E43"/>
    <w:rsid w:val="007F61F9"/>
    <w:rsid w:val="00801BDC"/>
    <w:rsid w:val="00802790"/>
    <w:rsid w:val="00802B3D"/>
    <w:rsid w:val="00803314"/>
    <w:rsid w:val="00803384"/>
    <w:rsid w:val="00804D89"/>
    <w:rsid w:val="0080797C"/>
    <w:rsid w:val="00812250"/>
    <w:rsid w:val="0081235D"/>
    <w:rsid w:val="00812572"/>
    <w:rsid w:val="00812E43"/>
    <w:rsid w:val="00814B00"/>
    <w:rsid w:val="00816921"/>
    <w:rsid w:val="00817559"/>
    <w:rsid w:val="008201EF"/>
    <w:rsid w:val="00820370"/>
    <w:rsid w:val="008207BE"/>
    <w:rsid w:val="00820EDD"/>
    <w:rsid w:val="00821177"/>
    <w:rsid w:val="00823113"/>
    <w:rsid w:val="008236B9"/>
    <w:rsid w:val="00826B8E"/>
    <w:rsid w:val="0083109C"/>
    <w:rsid w:val="00831BDE"/>
    <w:rsid w:val="00831DAF"/>
    <w:rsid w:val="00832A2E"/>
    <w:rsid w:val="008331BC"/>
    <w:rsid w:val="00835C83"/>
    <w:rsid w:val="00836461"/>
    <w:rsid w:val="00837363"/>
    <w:rsid w:val="00837919"/>
    <w:rsid w:val="00842CB6"/>
    <w:rsid w:val="0084344A"/>
    <w:rsid w:val="00844B22"/>
    <w:rsid w:val="00845A7D"/>
    <w:rsid w:val="00846C6A"/>
    <w:rsid w:val="00847479"/>
    <w:rsid w:val="00847B0B"/>
    <w:rsid w:val="00850630"/>
    <w:rsid w:val="00852526"/>
    <w:rsid w:val="00853944"/>
    <w:rsid w:val="00853B45"/>
    <w:rsid w:val="00853E27"/>
    <w:rsid w:val="00853F38"/>
    <w:rsid w:val="008549E8"/>
    <w:rsid w:val="00854E89"/>
    <w:rsid w:val="00855120"/>
    <w:rsid w:val="00860316"/>
    <w:rsid w:val="00860540"/>
    <w:rsid w:val="00860994"/>
    <w:rsid w:val="00860C2A"/>
    <w:rsid w:val="00862981"/>
    <w:rsid w:val="008632D5"/>
    <w:rsid w:val="008632E8"/>
    <w:rsid w:val="00864802"/>
    <w:rsid w:val="008653A7"/>
    <w:rsid w:val="00865D77"/>
    <w:rsid w:val="00867DEC"/>
    <w:rsid w:val="0087011A"/>
    <w:rsid w:val="00870364"/>
    <w:rsid w:val="008708EB"/>
    <w:rsid w:val="00871275"/>
    <w:rsid w:val="00871C99"/>
    <w:rsid w:val="0087210F"/>
    <w:rsid w:val="00873E92"/>
    <w:rsid w:val="0087410F"/>
    <w:rsid w:val="00874450"/>
    <w:rsid w:val="00874476"/>
    <w:rsid w:val="00874909"/>
    <w:rsid w:val="00874CFA"/>
    <w:rsid w:val="00874F0D"/>
    <w:rsid w:val="0087526C"/>
    <w:rsid w:val="0088025C"/>
    <w:rsid w:val="0088174B"/>
    <w:rsid w:val="008818FD"/>
    <w:rsid w:val="00883136"/>
    <w:rsid w:val="008835BC"/>
    <w:rsid w:val="008836CA"/>
    <w:rsid w:val="0088386C"/>
    <w:rsid w:val="00884C4A"/>
    <w:rsid w:val="00884F9F"/>
    <w:rsid w:val="0088565F"/>
    <w:rsid w:val="008857DE"/>
    <w:rsid w:val="0088598F"/>
    <w:rsid w:val="00885993"/>
    <w:rsid w:val="0088693A"/>
    <w:rsid w:val="00886DC5"/>
    <w:rsid w:val="00887394"/>
    <w:rsid w:val="0088793B"/>
    <w:rsid w:val="008901AF"/>
    <w:rsid w:val="008902C2"/>
    <w:rsid w:val="00890565"/>
    <w:rsid w:val="0089129E"/>
    <w:rsid w:val="00891540"/>
    <w:rsid w:val="00891931"/>
    <w:rsid w:val="008928AE"/>
    <w:rsid w:val="00895B78"/>
    <w:rsid w:val="0089690E"/>
    <w:rsid w:val="00896ED8"/>
    <w:rsid w:val="00897244"/>
    <w:rsid w:val="008A1420"/>
    <w:rsid w:val="008A4642"/>
    <w:rsid w:val="008A466F"/>
    <w:rsid w:val="008A5BDC"/>
    <w:rsid w:val="008A63A3"/>
    <w:rsid w:val="008A64A6"/>
    <w:rsid w:val="008A6CEF"/>
    <w:rsid w:val="008A7149"/>
    <w:rsid w:val="008A77AF"/>
    <w:rsid w:val="008A7878"/>
    <w:rsid w:val="008B043F"/>
    <w:rsid w:val="008B1AFC"/>
    <w:rsid w:val="008B1B1B"/>
    <w:rsid w:val="008B20A6"/>
    <w:rsid w:val="008B2B35"/>
    <w:rsid w:val="008B2D82"/>
    <w:rsid w:val="008B3187"/>
    <w:rsid w:val="008B3EE6"/>
    <w:rsid w:val="008B4EA6"/>
    <w:rsid w:val="008B50F1"/>
    <w:rsid w:val="008B69B2"/>
    <w:rsid w:val="008B6C12"/>
    <w:rsid w:val="008B753A"/>
    <w:rsid w:val="008C18FB"/>
    <w:rsid w:val="008C6E24"/>
    <w:rsid w:val="008C721F"/>
    <w:rsid w:val="008D1E5A"/>
    <w:rsid w:val="008D45FF"/>
    <w:rsid w:val="008D4C7E"/>
    <w:rsid w:val="008D549E"/>
    <w:rsid w:val="008D566D"/>
    <w:rsid w:val="008D7D85"/>
    <w:rsid w:val="008D7DF0"/>
    <w:rsid w:val="008E249B"/>
    <w:rsid w:val="008E4110"/>
    <w:rsid w:val="008E425A"/>
    <w:rsid w:val="008E42C1"/>
    <w:rsid w:val="008E471D"/>
    <w:rsid w:val="008E519B"/>
    <w:rsid w:val="008E5D01"/>
    <w:rsid w:val="008E6FDF"/>
    <w:rsid w:val="008F43D8"/>
    <w:rsid w:val="008F4BE8"/>
    <w:rsid w:val="008F517B"/>
    <w:rsid w:val="008F57F7"/>
    <w:rsid w:val="008F7322"/>
    <w:rsid w:val="00900AAD"/>
    <w:rsid w:val="00901590"/>
    <w:rsid w:val="00902133"/>
    <w:rsid w:val="009054C7"/>
    <w:rsid w:val="00910027"/>
    <w:rsid w:val="0091019A"/>
    <w:rsid w:val="009101B7"/>
    <w:rsid w:val="00910BA6"/>
    <w:rsid w:val="0091169F"/>
    <w:rsid w:val="009129E4"/>
    <w:rsid w:val="00913334"/>
    <w:rsid w:val="009139A1"/>
    <w:rsid w:val="009157F5"/>
    <w:rsid w:val="009158AF"/>
    <w:rsid w:val="00915B96"/>
    <w:rsid w:val="00915D1A"/>
    <w:rsid w:val="00915FD4"/>
    <w:rsid w:val="009165AA"/>
    <w:rsid w:val="00916F24"/>
    <w:rsid w:val="009173DC"/>
    <w:rsid w:val="00920450"/>
    <w:rsid w:val="0092173C"/>
    <w:rsid w:val="00921D7D"/>
    <w:rsid w:val="00924AD6"/>
    <w:rsid w:val="00926343"/>
    <w:rsid w:val="009314B9"/>
    <w:rsid w:val="00931850"/>
    <w:rsid w:val="0093340D"/>
    <w:rsid w:val="009338AF"/>
    <w:rsid w:val="0093415A"/>
    <w:rsid w:val="00936521"/>
    <w:rsid w:val="0093772F"/>
    <w:rsid w:val="00937A5D"/>
    <w:rsid w:val="0094042D"/>
    <w:rsid w:val="00942845"/>
    <w:rsid w:val="00943C53"/>
    <w:rsid w:val="0094520A"/>
    <w:rsid w:val="0094582B"/>
    <w:rsid w:val="009468CD"/>
    <w:rsid w:val="00947657"/>
    <w:rsid w:val="00950C06"/>
    <w:rsid w:val="00950C7E"/>
    <w:rsid w:val="00950F89"/>
    <w:rsid w:val="00950FE8"/>
    <w:rsid w:val="00951DC6"/>
    <w:rsid w:val="009523E1"/>
    <w:rsid w:val="00954A74"/>
    <w:rsid w:val="00957AF3"/>
    <w:rsid w:val="00964D28"/>
    <w:rsid w:val="00964E02"/>
    <w:rsid w:val="0096612E"/>
    <w:rsid w:val="0096623B"/>
    <w:rsid w:val="00966284"/>
    <w:rsid w:val="00966659"/>
    <w:rsid w:val="0096713F"/>
    <w:rsid w:val="00967511"/>
    <w:rsid w:val="00967B28"/>
    <w:rsid w:val="00967E09"/>
    <w:rsid w:val="00970C69"/>
    <w:rsid w:val="0097338C"/>
    <w:rsid w:val="00973964"/>
    <w:rsid w:val="009741CE"/>
    <w:rsid w:val="009743F2"/>
    <w:rsid w:val="00975093"/>
    <w:rsid w:val="00976B14"/>
    <w:rsid w:val="00976CCD"/>
    <w:rsid w:val="0097735F"/>
    <w:rsid w:val="009800D4"/>
    <w:rsid w:val="0098032A"/>
    <w:rsid w:val="009820EA"/>
    <w:rsid w:val="009831DF"/>
    <w:rsid w:val="009846E9"/>
    <w:rsid w:val="00985502"/>
    <w:rsid w:val="00986B04"/>
    <w:rsid w:val="00987B60"/>
    <w:rsid w:val="00990098"/>
    <w:rsid w:val="00991A35"/>
    <w:rsid w:val="0099370C"/>
    <w:rsid w:val="009940D4"/>
    <w:rsid w:val="009941A3"/>
    <w:rsid w:val="00994969"/>
    <w:rsid w:val="00994D83"/>
    <w:rsid w:val="00996691"/>
    <w:rsid w:val="009977F8"/>
    <w:rsid w:val="00997830"/>
    <w:rsid w:val="00997FA8"/>
    <w:rsid w:val="009A0400"/>
    <w:rsid w:val="009A080E"/>
    <w:rsid w:val="009A2586"/>
    <w:rsid w:val="009A2C4C"/>
    <w:rsid w:val="009A3753"/>
    <w:rsid w:val="009A394D"/>
    <w:rsid w:val="009A3AA6"/>
    <w:rsid w:val="009A3B71"/>
    <w:rsid w:val="009A41E2"/>
    <w:rsid w:val="009A4915"/>
    <w:rsid w:val="009A523F"/>
    <w:rsid w:val="009A554F"/>
    <w:rsid w:val="009B1563"/>
    <w:rsid w:val="009B2D70"/>
    <w:rsid w:val="009B42F8"/>
    <w:rsid w:val="009B46C5"/>
    <w:rsid w:val="009B7711"/>
    <w:rsid w:val="009B7803"/>
    <w:rsid w:val="009B7A9E"/>
    <w:rsid w:val="009C0122"/>
    <w:rsid w:val="009C0908"/>
    <w:rsid w:val="009C25B7"/>
    <w:rsid w:val="009C29F3"/>
    <w:rsid w:val="009C3257"/>
    <w:rsid w:val="009C3D8F"/>
    <w:rsid w:val="009C3EB3"/>
    <w:rsid w:val="009C455F"/>
    <w:rsid w:val="009C5DE0"/>
    <w:rsid w:val="009C6250"/>
    <w:rsid w:val="009C64E6"/>
    <w:rsid w:val="009D0F29"/>
    <w:rsid w:val="009D2ABB"/>
    <w:rsid w:val="009D40B5"/>
    <w:rsid w:val="009D4953"/>
    <w:rsid w:val="009D685A"/>
    <w:rsid w:val="009D69F0"/>
    <w:rsid w:val="009D7647"/>
    <w:rsid w:val="009D7A14"/>
    <w:rsid w:val="009D7E3A"/>
    <w:rsid w:val="009E0ABD"/>
    <w:rsid w:val="009E1924"/>
    <w:rsid w:val="009E27E8"/>
    <w:rsid w:val="009E4C80"/>
    <w:rsid w:val="009E5041"/>
    <w:rsid w:val="009E5047"/>
    <w:rsid w:val="009E5710"/>
    <w:rsid w:val="009E5DE7"/>
    <w:rsid w:val="009E637D"/>
    <w:rsid w:val="009E64AE"/>
    <w:rsid w:val="009E6790"/>
    <w:rsid w:val="009E693F"/>
    <w:rsid w:val="009F2722"/>
    <w:rsid w:val="009F277C"/>
    <w:rsid w:val="009F3BD4"/>
    <w:rsid w:val="009F3E4D"/>
    <w:rsid w:val="009F4DA3"/>
    <w:rsid w:val="009F6ECC"/>
    <w:rsid w:val="009F747D"/>
    <w:rsid w:val="00A0079E"/>
    <w:rsid w:val="00A01598"/>
    <w:rsid w:val="00A0211B"/>
    <w:rsid w:val="00A03A4A"/>
    <w:rsid w:val="00A0407F"/>
    <w:rsid w:val="00A0481B"/>
    <w:rsid w:val="00A0522B"/>
    <w:rsid w:val="00A055B9"/>
    <w:rsid w:val="00A05FDD"/>
    <w:rsid w:val="00A065B2"/>
    <w:rsid w:val="00A06F85"/>
    <w:rsid w:val="00A07BF7"/>
    <w:rsid w:val="00A07F35"/>
    <w:rsid w:val="00A10013"/>
    <w:rsid w:val="00A10CFF"/>
    <w:rsid w:val="00A113D0"/>
    <w:rsid w:val="00A12278"/>
    <w:rsid w:val="00A12FE2"/>
    <w:rsid w:val="00A13E92"/>
    <w:rsid w:val="00A165A2"/>
    <w:rsid w:val="00A1668D"/>
    <w:rsid w:val="00A16FC3"/>
    <w:rsid w:val="00A17111"/>
    <w:rsid w:val="00A21AF0"/>
    <w:rsid w:val="00A235E0"/>
    <w:rsid w:val="00A2379A"/>
    <w:rsid w:val="00A23856"/>
    <w:rsid w:val="00A240CF"/>
    <w:rsid w:val="00A254F3"/>
    <w:rsid w:val="00A25DAA"/>
    <w:rsid w:val="00A26FBB"/>
    <w:rsid w:val="00A30E60"/>
    <w:rsid w:val="00A329B7"/>
    <w:rsid w:val="00A33CB9"/>
    <w:rsid w:val="00A360F2"/>
    <w:rsid w:val="00A36BE6"/>
    <w:rsid w:val="00A37017"/>
    <w:rsid w:val="00A415A7"/>
    <w:rsid w:val="00A42216"/>
    <w:rsid w:val="00A429D4"/>
    <w:rsid w:val="00A43D7D"/>
    <w:rsid w:val="00A43F1E"/>
    <w:rsid w:val="00A4434A"/>
    <w:rsid w:val="00A443D5"/>
    <w:rsid w:val="00A4445B"/>
    <w:rsid w:val="00A4589C"/>
    <w:rsid w:val="00A50C30"/>
    <w:rsid w:val="00A518A7"/>
    <w:rsid w:val="00A52854"/>
    <w:rsid w:val="00A5322B"/>
    <w:rsid w:val="00A549BF"/>
    <w:rsid w:val="00A57589"/>
    <w:rsid w:val="00A64459"/>
    <w:rsid w:val="00A64B9E"/>
    <w:rsid w:val="00A6528D"/>
    <w:rsid w:val="00A65546"/>
    <w:rsid w:val="00A665B9"/>
    <w:rsid w:val="00A66E58"/>
    <w:rsid w:val="00A67C9E"/>
    <w:rsid w:val="00A71650"/>
    <w:rsid w:val="00A75990"/>
    <w:rsid w:val="00A770D8"/>
    <w:rsid w:val="00A77432"/>
    <w:rsid w:val="00A807E6"/>
    <w:rsid w:val="00A809E5"/>
    <w:rsid w:val="00A80E5A"/>
    <w:rsid w:val="00A810B1"/>
    <w:rsid w:val="00A818CA"/>
    <w:rsid w:val="00A81C39"/>
    <w:rsid w:val="00A81D99"/>
    <w:rsid w:val="00A827DC"/>
    <w:rsid w:val="00A83521"/>
    <w:rsid w:val="00A835D2"/>
    <w:rsid w:val="00A849F4"/>
    <w:rsid w:val="00A91CCB"/>
    <w:rsid w:val="00A93492"/>
    <w:rsid w:val="00A93A66"/>
    <w:rsid w:val="00A9504A"/>
    <w:rsid w:val="00A964BF"/>
    <w:rsid w:val="00A96B45"/>
    <w:rsid w:val="00A96C63"/>
    <w:rsid w:val="00A96CD1"/>
    <w:rsid w:val="00A97C44"/>
    <w:rsid w:val="00AA202E"/>
    <w:rsid w:val="00AA35DE"/>
    <w:rsid w:val="00AA3D99"/>
    <w:rsid w:val="00AA43B5"/>
    <w:rsid w:val="00AA4464"/>
    <w:rsid w:val="00AA5824"/>
    <w:rsid w:val="00AA5D62"/>
    <w:rsid w:val="00AA671B"/>
    <w:rsid w:val="00AA705D"/>
    <w:rsid w:val="00AA7B68"/>
    <w:rsid w:val="00AB1432"/>
    <w:rsid w:val="00AB1D47"/>
    <w:rsid w:val="00AB2325"/>
    <w:rsid w:val="00AB235D"/>
    <w:rsid w:val="00AB3CBB"/>
    <w:rsid w:val="00AB5CEF"/>
    <w:rsid w:val="00AB6FC7"/>
    <w:rsid w:val="00AB7119"/>
    <w:rsid w:val="00AC1EFF"/>
    <w:rsid w:val="00AC3BF6"/>
    <w:rsid w:val="00AC53FE"/>
    <w:rsid w:val="00AD1310"/>
    <w:rsid w:val="00AD2AFD"/>
    <w:rsid w:val="00AD3398"/>
    <w:rsid w:val="00AD3562"/>
    <w:rsid w:val="00AD4639"/>
    <w:rsid w:val="00AD4945"/>
    <w:rsid w:val="00AD5186"/>
    <w:rsid w:val="00AD6CD6"/>
    <w:rsid w:val="00AD7505"/>
    <w:rsid w:val="00AE0763"/>
    <w:rsid w:val="00AE08E0"/>
    <w:rsid w:val="00AE0CD3"/>
    <w:rsid w:val="00AE16BE"/>
    <w:rsid w:val="00AE1958"/>
    <w:rsid w:val="00AE2AF3"/>
    <w:rsid w:val="00AE2CB7"/>
    <w:rsid w:val="00AE2FC4"/>
    <w:rsid w:val="00AE2FD8"/>
    <w:rsid w:val="00AE3816"/>
    <w:rsid w:val="00AE3E49"/>
    <w:rsid w:val="00AE3FA1"/>
    <w:rsid w:val="00AE4216"/>
    <w:rsid w:val="00AE5107"/>
    <w:rsid w:val="00AE5ADE"/>
    <w:rsid w:val="00AE6AAC"/>
    <w:rsid w:val="00AE6BB6"/>
    <w:rsid w:val="00AF07FF"/>
    <w:rsid w:val="00AF2ADA"/>
    <w:rsid w:val="00AF2FE1"/>
    <w:rsid w:val="00AF4B53"/>
    <w:rsid w:val="00AF573B"/>
    <w:rsid w:val="00AF7467"/>
    <w:rsid w:val="00AF7BA7"/>
    <w:rsid w:val="00AF7FEA"/>
    <w:rsid w:val="00B036F9"/>
    <w:rsid w:val="00B0401C"/>
    <w:rsid w:val="00B042D8"/>
    <w:rsid w:val="00B04962"/>
    <w:rsid w:val="00B05D5A"/>
    <w:rsid w:val="00B06755"/>
    <w:rsid w:val="00B0719B"/>
    <w:rsid w:val="00B0770A"/>
    <w:rsid w:val="00B11A06"/>
    <w:rsid w:val="00B11F1B"/>
    <w:rsid w:val="00B124F9"/>
    <w:rsid w:val="00B13F2F"/>
    <w:rsid w:val="00B14288"/>
    <w:rsid w:val="00B151A9"/>
    <w:rsid w:val="00B1671C"/>
    <w:rsid w:val="00B17EE2"/>
    <w:rsid w:val="00B21600"/>
    <w:rsid w:val="00B21C01"/>
    <w:rsid w:val="00B22BE4"/>
    <w:rsid w:val="00B239E3"/>
    <w:rsid w:val="00B249A9"/>
    <w:rsid w:val="00B2596F"/>
    <w:rsid w:val="00B25BE6"/>
    <w:rsid w:val="00B26F78"/>
    <w:rsid w:val="00B34922"/>
    <w:rsid w:val="00B35A19"/>
    <w:rsid w:val="00B35E27"/>
    <w:rsid w:val="00B369B2"/>
    <w:rsid w:val="00B36DD8"/>
    <w:rsid w:val="00B37F5C"/>
    <w:rsid w:val="00B41464"/>
    <w:rsid w:val="00B41594"/>
    <w:rsid w:val="00B421E2"/>
    <w:rsid w:val="00B42343"/>
    <w:rsid w:val="00B43CCB"/>
    <w:rsid w:val="00B4504D"/>
    <w:rsid w:val="00B462A3"/>
    <w:rsid w:val="00B46BCF"/>
    <w:rsid w:val="00B46D33"/>
    <w:rsid w:val="00B477E6"/>
    <w:rsid w:val="00B47809"/>
    <w:rsid w:val="00B47FCD"/>
    <w:rsid w:val="00B50ABD"/>
    <w:rsid w:val="00B50FCA"/>
    <w:rsid w:val="00B5315C"/>
    <w:rsid w:val="00B54779"/>
    <w:rsid w:val="00B5573A"/>
    <w:rsid w:val="00B55D01"/>
    <w:rsid w:val="00B56804"/>
    <w:rsid w:val="00B56C3A"/>
    <w:rsid w:val="00B56CF0"/>
    <w:rsid w:val="00B57876"/>
    <w:rsid w:val="00B61224"/>
    <w:rsid w:val="00B613FE"/>
    <w:rsid w:val="00B616FD"/>
    <w:rsid w:val="00B6606D"/>
    <w:rsid w:val="00B6653B"/>
    <w:rsid w:val="00B66DE9"/>
    <w:rsid w:val="00B67157"/>
    <w:rsid w:val="00B67267"/>
    <w:rsid w:val="00B70AC9"/>
    <w:rsid w:val="00B70DF7"/>
    <w:rsid w:val="00B7140C"/>
    <w:rsid w:val="00B71AAA"/>
    <w:rsid w:val="00B71F84"/>
    <w:rsid w:val="00B728A8"/>
    <w:rsid w:val="00B731E1"/>
    <w:rsid w:val="00B73FED"/>
    <w:rsid w:val="00B7592D"/>
    <w:rsid w:val="00B75C9B"/>
    <w:rsid w:val="00B7771A"/>
    <w:rsid w:val="00B77CFC"/>
    <w:rsid w:val="00B80545"/>
    <w:rsid w:val="00B8097A"/>
    <w:rsid w:val="00B814B6"/>
    <w:rsid w:val="00B82563"/>
    <w:rsid w:val="00B84E35"/>
    <w:rsid w:val="00B85B6C"/>
    <w:rsid w:val="00B86CC5"/>
    <w:rsid w:val="00B874B5"/>
    <w:rsid w:val="00B87A1A"/>
    <w:rsid w:val="00B90656"/>
    <w:rsid w:val="00B90917"/>
    <w:rsid w:val="00B91DBC"/>
    <w:rsid w:val="00B92F95"/>
    <w:rsid w:val="00B96FCF"/>
    <w:rsid w:val="00BA2617"/>
    <w:rsid w:val="00BA2B84"/>
    <w:rsid w:val="00BA306D"/>
    <w:rsid w:val="00BA3EC9"/>
    <w:rsid w:val="00BA4492"/>
    <w:rsid w:val="00BA5440"/>
    <w:rsid w:val="00BA5751"/>
    <w:rsid w:val="00BA7165"/>
    <w:rsid w:val="00BA7173"/>
    <w:rsid w:val="00BA75A8"/>
    <w:rsid w:val="00BB039D"/>
    <w:rsid w:val="00BB0A47"/>
    <w:rsid w:val="00BB2260"/>
    <w:rsid w:val="00BB22F6"/>
    <w:rsid w:val="00BB4F6D"/>
    <w:rsid w:val="00BB6667"/>
    <w:rsid w:val="00BB6AF8"/>
    <w:rsid w:val="00BC18C3"/>
    <w:rsid w:val="00BC1BD3"/>
    <w:rsid w:val="00BC336C"/>
    <w:rsid w:val="00BC51C1"/>
    <w:rsid w:val="00BC582A"/>
    <w:rsid w:val="00BC6C47"/>
    <w:rsid w:val="00BD3BF1"/>
    <w:rsid w:val="00BD3DD9"/>
    <w:rsid w:val="00BD42D5"/>
    <w:rsid w:val="00BD47F0"/>
    <w:rsid w:val="00BD4C73"/>
    <w:rsid w:val="00BD4F46"/>
    <w:rsid w:val="00BD5426"/>
    <w:rsid w:val="00BD7FED"/>
    <w:rsid w:val="00BE0273"/>
    <w:rsid w:val="00BE12D3"/>
    <w:rsid w:val="00BE1458"/>
    <w:rsid w:val="00BE1648"/>
    <w:rsid w:val="00BE40BC"/>
    <w:rsid w:val="00BE596A"/>
    <w:rsid w:val="00BE5B9D"/>
    <w:rsid w:val="00BE714A"/>
    <w:rsid w:val="00BE7411"/>
    <w:rsid w:val="00BE79E8"/>
    <w:rsid w:val="00BF03AD"/>
    <w:rsid w:val="00BF10FC"/>
    <w:rsid w:val="00BF1460"/>
    <w:rsid w:val="00BF2458"/>
    <w:rsid w:val="00BF2944"/>
    <w:rsid w:val="00BF2AE7"/>
    <w:rsid w:val="00BF3873"/>
    <w:rsid w:val="00BF3A2E"/>
    <w:rsid w:val="00BF4E34"/>
    <w:rsid w:val="00BF5FA5"/>
    <w:rsid w:val="00BF621D"/>
    <w:rsid w:val="00BF6279"/>
    <w:rsid w:val="00BF70A0"/>
    <w:rsid w:val="00C0104C"/>
    <w:rsid w:val="00C02916"/>
    <w:rsid w:val="00C03F33"/>
    <w:rsid w:val="00C05B1B"/>
    <w:rsid w:val="00C07212"/>
    <w:rsid w:val="00C072BF"/>
    <w:rsid w:val="00C0799F"/>
    <w:rsid w:val="00C07DAA"/>
    <w:rsid w:val="00C11AF6"/>
    <w:rsid w:val="00C12D52"/>
    <w:rsid w:val="00C13E74"/>
    <w:rsid w:val="00C1584C"/>
    <w:rsid w:val="00C20B56"/>
    <w:rsid w:val="00C231D1"/>
    <w:rsid w:val="00C235B2"/>
    <w:rsid w:val="00C23D6A"/>
    <w:rsid w:val="00C24792"/>
    <w:rsid w:val="00C250F3"/>
    <w:rsid w:val="00C27661"/>
    <w:rsid w:val="00C3137B"/>
    <w:rsid w:val="00C317D4"/>
    <w:rsid w:val="00C32C97"/>
    <w:rsid w:val="00C34466"/>
    <w:rsid w:val="00C3477F"/>
    <w:rsid w:val="00C35538"/>
    <w:rsid w:val="00C4021F"/>
    <w:rsid w:val="00C41151"/>
    <w:rsid w:val="00C426D1"/>
    <w:rsid w:val="00C43E6F"/>
    <w:rsid w:val="00C43EDF"/>
    <w:rsid w:val="00C44CE2"/>
    <w:rsid w:val="00C44E94"/>
    <w:rsid w:val="00C450ED"/>
    <w:rsid w:val="00C45424"/>
    <w:rsid w:val="00C455EC"/>
    <w:rsid w:val="00C45D6B"/>
    <w:rsid w:val="00C4725C"/>
    <w:rsid w:val="00C4781F"/>
    <w:rsid w:val="00C50962"/>
    <w:rsid w:val="00C5172F"/>
    <w:rsid w:val="00C52537"/>
    <w:rsid w:val="00C53489"/>
    <w:rsid w:val="00C54128"/>
    <w:rsid w:val="00C54CD3"/>
    <w:rsid w:val="00C555EB"/>
    <w:rsid w:val="00C57EF7"/>
    <w:rsid w:val="00C607A5"/>
    <w:rsid w:val="00C60CD7"/>
    <w:rsid w:val="00C63D38"/>
    <w:rsid w:val="00C66B84"/>
    <w:rsid w:val="00C67128"/>
    <w:rsid w:val="00C6767D"/>
    <w:rsid w:val="00C677A7"/>
    <w:rsid w:val="00C67D59"/>
    <w:rsid w:val="00C7084F"/>
    <w:rsid w:val="00C7150F"/>
    <w:rsid w:val="00C71CBC"/>
    <w:rsid w:val="00C736D0"/>
    <w:rsid w:val="00C73792"/>
    <w:rsid w:val="00C755E6"/>
    <w:rsid w:val="00C7634A"/>
    <w:rsid w:val="00C76A2F"/>
    <w:rsid w:val="00C77461"/>
    <w:rsid w:val="00C81970"/>
    <w:rsid w:val="00C82683"/>
    <w:rsid w:val="00C8342C"/>
    <w:rsid w:val="00C83BF1"/>
    <w:rsid w:val="00C85109"/>
    <w:rsid w:val="00C9086E"/>
    <w:rsid w:val="00C91A5C"/>
    <w:rsid w:val="00C91C31"/>
    <w:rsid w:val="00C91CE8"/>
    <w:rsid w:val="00C9261D"/>
    <w:rsid w:val="00C96738"/>
    <w:rsid w:val="00C969D3"/>
    <w:rsid w:val="00C96FE7"/>
    <w:rsid w:val="00C973E6"/>
    <w:rsid w:val="00CA0F24"/>
    <w:rsid w:val="00CA1582"/>
    <w:rsid w:val="00CA170E"/>
    <w:rsid w:val="00CA3175"/>
    <w:rsid w:val="00CA36CD"/>
    <w:rsid w:val="00CA509B"/>
    <w:rsid w:val="00CA5132"/>
    <w:rsid w:val="00CA6EA6"/>
    <w:rsid w:val="00CB08EE"/>
    <w:rsid w:val="00CB0B40"/>
    <w:rsid w:val="00CB258A"/>
    <w:rsid w:val="00CB3476"/>
    <w:rsid w:val="00CB3F97"/>
    <w:rsid w:val="00CB5A2F"/>
    <w:rsid w:val="00CB5DC3"/>
    <w:rsid w:val="00CB6B66"/>
    <w:rsid w:val="00CC0B16"/>
    <w:rsid w:val="00CC2A90"/>
    <w:rsid w:val="00CC2BAD"/>
    <w:rsid w:val="00CC3139"/>
    <w:rsid w:val="00CC47D0"/>
    <w:rsid w:val="00CC4FF7"/>
    <w:rsid w:val="00CC5500"/>
    <w:rsid w:val="00CC5F4F"/>
    <w:rsid w:val="00CC6594"/>
    <w:rsid w:val="00CD0238"/>
    <w:rsid w:val="00CD06F2"/>
    <w:rsid w:val="00CD16A5"/>
    <w:rsid w:val="00CD313A"/>
    <w:rsid w:val="00CD75D6"/>
    <w:rsid w:val="00CE0A03"/>
    <w:rsid w:val="00CE2630"/>
    <w:rsid w:val="00CE2CB1"/>
    <w:rsid w:val="00CE3077"/>
    <w:rsid w:val="00CE32E3"/>
    <w:rsid w:val="00CE38B4"/>
    <w:rsid w:val="00CE4AB7"/>
    <w:rsid w:val="00CE4B01"/>
    <w:rsid w:val="00CE504A"/>
    <w:rsid w:val="00CE5A1A"/>
    <w:rsid w:val="00CE6F17"/>
    <w:rsid w:val="00CE7E3A"/>
    <w:rsid w:val="00CF0079"/>
    <w:rsid w:val="00CF06A8"/>
    <w:rsid w:val="00CF099D"/>
    <w:rsid w:val="00CF1BFE"/>
    <w:rsid w:val="00CF2100"/>
    <w:rsid w:val="00CF2E12"/>
    <w:rsid w:val="00CF3820"/>
    <w:rsid w:val="00CF3F37"/>
    <w:rsid w:val="00CF4A45"/>
    <w:rsid w:val="00CF6A9B"/>
    <w:rsid w:val="00D00263"/>
    <w:rsid w:val="00D03595"/>
    <w:rsid w:val="00D05308"/>
    <w:rsid w:val="00D05D26"/>
    <w:rsid w:val="00D066A6"/>
    <w:rsid w:val="00D07E57"/>
    <w:rsid w:val="00D10333"/>
    <w:rsid w:val="00D107DB"/>
    <w:rsid w:val="00D109FD"/>
    <w:rsid w:val="00D134A7"/>
    <w:rsid w:val="00D14044"/>
    <w:rsid w:val="00D14BAB"/>
    <w:rsid w:val="00D154A5"/>
    <w:rsid w:val="00D16B55"/>
    <w:rsid w:val="00D22EF4"/>
    <w:rsid w:val="00D23036"/>
    <w:rsid w:val="00D23A22"/>
    <w:rsid w:val="00D25F7A"/>
    <w:rsid w:val="00D2632E"/>
    <w:rsid w:val="00D26ECC"/>
    <w:rsid w:val="00D272C3"/>
    <w:rsid w:val="00D278A1"/>
    <w:rsid w:val="00D27CE7"/>
    <w:rsid w:val="00D30348"/>
    <w:rsid w:val="00D307B1"/>
    <w:rsid w:val="00D31032"/>
    <w:rsid w:val="00D31535"/>
    <w:rsid w:val="00D322E0"/>
    <w:rsid w:val="00D333C0"/>
    <w:rsid w:val="00D33FE0"/>
    <w:rsid w:val="00D34667"/>
    <w:rsid w:val="00D3487A"/>
    <w:rsid w:val="00D34B1D"/>
    <w:rsid w:val="00D42489"/>
    <w:rsid w:val="00D42783"/>
    <w:rsid w:val="00D42967"/>
    <w:rsid w:val="00D42A48"/>
    <w:rsid w:val="00D43843"/>
    <w:rsid w:val="00D44C92"/>
    <w:rsid w:val="00D44F35"/>
    <w:rsid w:val="00D4687D"/>
    <w:rsid w:val="00D46D47"/>
    <w:rsid w:val="00D5017F"/>
    <w:rsid w:val="00D523C3"/>
    <w:rsid w:val="00D537F7"/>
    <w:rsid w:val="00D53966"/>
    <w:rsid w:val="00D54B28"/>
    <w:rsid w:val="00D62D29"/>
    <w:rsid w:val="00D65C0D"/>
    <w:rsid w:val="00D66979"/>
    <w:rsid w:val="00D671E6"/>
    <w:rsid w:val="00D70192"/>
    <w:rsid w:val="00D73A0B"/>
    <w:rsid w:val="00D75B4C"/>
    <w:rsid w:val="00D760CF"/>
    <w:rsid w:val="00D76A7D"/>
    <w:rsid w:val="00D76BF1"/>
    <w:rsid w:val="00D80AB1"/>
    <w:rsid w:val="00D81333"/>
    <w:rsid w:val="00D81A79"/>
    <w:rsid w:val="00D85297"/>
    <w:rsid w:val="00D85AE0"/>
    <w:rsid w:val="00D8624E"/>
    <w:rsid w:val="00D86ED2"/>
    <w:rsid w:val="00D9088B"/>
    <w:rsid w:val="00D9215C"/>
    <w:rsid w:val="00D923BF"/>
    <w:rsid w:val="00D929DB"/>
    <w:rsid w:val="00D936D4"/>
    <w:rsid w:val="00D941D5"/>
    <w:rsid w:val="00D94F4A"/>
    <w:rsid w:val="00D95A79"/>
    <w:rsid w:val="00D95CC2"/>
    <w:rsid w:val="00DA05D6"/>
    <w:rsid w:val="00DA1F61"/>
    <w:rsid w:val="00DA2255"/>
    <w:rsid w:val="00DA5BA2"/>
    <w:rsid w:val="00DA5ED1"/>
    <w:rsid w:val="00DA6D1C"/>
    <w:rsid w:val="00DA7E92"/>
    <w:rsid w:val="00DB0FBA"/>
    <w:rsid w:val="00DB2480"/>
    <w:rsid w:val="00DB2C5D"/>
    <w:rsid w:val="00DB3905"/>
    <w:rsid w:val="00DB49ED"/>
    <w:rsid w:val="00DB4BD8"/>
    <w:rsid w:val="00DB4EB6"/>
    <w:rsid w:val="00DB5CEB"/>
    <w:rsid w:val="00DB6D50"/>
    <w:rsid w:val="00DB72D7"/>
    <w:rsid w:val="00DB7ECA"/>
    <w:rsid w:val="00DC0120"/>
    <w:rsid w:val="00DC04DE"/>
    <w:rsid w:val="00DC1F6C"/>
    <w:rsid w:val="00DC365B"/>
    <w:rsid w:val="00DC4ADF"/>
    <w:rsid w:val="00DC4DC7"/>
    <w:rsid w:val="00DC57ED"/>
    <w:rsid w:val="00DC6154"/>
    <w:rsid w:val="00DC668D"/>
    <w:rsid w:val="00DD097D"/>
    <w:rsid w:val="00DD0A3E"/>
    <w:rsid w:val="00DD0B8C"/>
    <w:rsid w:val="00DD138B"/>
    <w:rsid w:val="00DD303D"/>
    <w:rsid w:val="00DD30BC"/>
    <w:rsid w:val="00DD3177"/>
    <w:rsid w:val="00DD37E9"/>
    <w:rsid w:val="00DD6063"/>
    <w:rsid w:val="00DD6D3F"/>
    <w:rsid w:val="00DD7EEB"/>
    <w:rsid w:val="00DE12B8"/>
    <w:rsid w:val="00DE1AEE"/>
    <w:rsid w:val="00DE1D21"/>
    <w:rsid w:val="00DE1F68"/>
    <w:rsid w:val="00DE4394"/>
    <w:rsid w:val="00DE574C"/>
    <w:rsid w:val="00DF0095"/>
    <w:rsid w:val="00DF0289"/>
    <w:rsid w:val="00DF0A47"/>
    <w:rsid w:val="00DF1841"/>
    <w:rsid w:val="00DF2639"/>
    <w:rsid w:val="00DF2F74"/>
    <w:rsid w:val="00DF3673"/>
    <w:rsid w:val="00DF36AC"/>
    <w:rsid w:val="00DF5BA5"/>
    <w:rsid w:val="00DF5CA7"/>
    <w:rsid w:val="00DF662C"/>
    <w:rsid w:val="00DF715B"/>
    <w:rsid w:val="00DF75F2"/>
    <w:rsid w:val="00DF7752"/>
    <w:rsid w:val="00DF78FD"/>
    <w:rsid w:val="00E01407"/>
    <w:rsid w:val="00E02270"/>
    <w:rsid w:val="00E025ED"/>
    <w:rsid w:val="00E0344A"/>
    <w:rsid w:val="00E06667"/>
    <w:rsid w:val="00E06909"/>
    <w:rsid w:val="00E0773C"/>
    <w:rsid w:val="00E078AB"/>
    <w:rsid w:val="00E10A69"/>
    <w:rsid w:val="00E1160D"/>
    <w:rsid w:val="00E12DA1"/>
    <w:rsid w:val="00E14C04"/>
    <w:rsid w:val="00E168D5"/>
    <w:rsid w:val="00E17FB3"/>
    <w:rsid w:val="00E2040D"/>
    <w:rsid w:val="00E209EA"/>
    <w:rsid w:val="00E20AA1"/>
    <w:rsid w:val="00E233EA"/>
    <w:rsid w:val="00E25039"/>
    <w:rsid w:val="00E256DD"/>
    <w:rsid w:val="00E258C5"/>
    <w:rsid w:val="00E264B6"/>
    <w:rsid w:val="00E26690"/>
    <w:rsid w:val="00E27065"/>
    <w:rsid w:val="00E275AC"/>
    <w:rsid w:val="00E30019"/>
    <w:rsid w:val="00E304DF"/>
    <w:rsid w:val="00E308A0"/>
    <w:rsid w:val="00E309D5"/>
    <w:rsid w:val="00E31F6C"/>
    <w:rsid w:val="00E32B7D"/>
    <w:rsid w:val="00E33065"/>
    <w:rsid w:val="00E3343E"/>
    <w:rsid w:val="00E33CE3"/>
    <w:rsid w:val="00E33D35"/>
    <w:rsid w:val="00E34CC8"/>
    <w:rsid w:val="00E3560B"/>
    <w:rsid w:val="00E363F7"/>
    <w:rsid w:val="00E36500"/>
    <w:rsid w:val="00E371E8"/>
    <w:rsid w:val="00E374D0"/>
    <w:rsid w:val="00E4071C"/>
    <w:rsid w:val="00E419AC"/>
    <w:rsid w:val="00E4270A"/>
    <w:rsid w:val="00E436CA"/>
    <w:rsid w:val="00E44830"/>
    <w:rsid w:val="00E458B6"/>
    <w:rsid w:val="00E45F5E"/>
    <w:rsid w:val="00E47897"/>
    <w:rsid w:val="00E50AD6"/>
    <w:rsid w:val="00E513CD"/>
    <w:rsid w:val="00E518C7"/>
    <w:rsid w:val="00E5276E"/>
    <w:rsid w:val="00E53D1B"/>
    <w:rsid w:val="00E54261"/>
    <w:rsid w:val="00E54958"/>
    <w:rsid w:val="00E551D5"/>
    <w:rsid w:val="00E5567A"/>
    <w:rsid w:val="00E55ABD"/>
    <w:rsid w:val="00E56293"/>
    <w:rsid w:val="00E60098"/>
    <w:rsid w:val="00E61A94"/>
    <w:rsid w:val="00E6308B"/>
    <w:rsid w:val="00E6326F"/>
    <w:rsid w:val="00E6343E"/>
    <w:rsid w:val="00E64012"/>
    <w:rsid w:val="00E66B64"/>
    <w:rsid w:val="00E671EB"/>
    <w:rsid w:val="00E67A2E"/>
    <w:rsid w:val="00E73497"/>
    <w:rsid w:val="00E74EA6"/>
    <w:rsid w:val="00E773A5"/>
    <w:rsid w:val="00E804B7"/>
    <w:rsid w:val="00E81E26"/>
    <w:rsid w:val="00E825C5"/>
    <w:rsid w:val="00E84443"/>
    <w:rsid w:val="00E848EB"/>
    <w:rsid w:val="00E84F76"/>
    <w:rsid w:val="00E85A92"/>
    <w:rsid w:val="00E863D6"/>
    <w:rsid w:val="00E86DBB"/>
    <w:rsid w:val="00E87EC2"/>
    <w:rsid w:val="00E922A6"/>
    <w:rsid w:val="00E93046"/>
    <w:rsid w:val="00E93D0F"/>
    <w:rsid w:val="00E95046"/>
    <w:rsid w:val="00E960EA"/>
    <w:rsid w:val="00EA0935"/>
    <w:rsid w:val="00EA0BFA"/>
    <w:rsid w:val="00EA0E96"/>
    <w:rsid w:val="00EA12AA"/>
    <w:rsid w:val="00EA1679"/>
    <w:rsid w:val="00EA267D"/>
    <w:rsid w:val="00EA3786"/>
    <w:rsid w:val="00EA5154"/>
    <w:rsid w:val="00EA583B"/>
    <w:rsid w:val="00EA658A"/>
    <w:rsid w:val="00EA6ED9"/>
    <w:rsid w:val="00EB2675"/>
    <w:rsid w:val="00EB2C99"/>
    <w:rsid w:val="00EB375B"/>
    <w:rsid w:val="00EB455D"/>
    <w:rsid w:val="00EB4BDF"/>
    <w:rsid w:val="00EB59E9"/>
    <w:rsid w:val="00EB5C21"/>
    <w:rsid w:val="00EB621B"/>
    <w:rsid w:val="00EB655E"/>
    <w:rsid w:val="00EC00F9"/>
    <w:rsid w:val="00EC05CC"/>
    <w:rsid w:val="00EC14CF"/>
    <w:rsid w:val="00EC18B6"/>
    <w:rsid w:val="00EC3006"/>
    <w:rsid w:val="00EC3733"/>
    <w:rsid w:val="00EC52FF"/>
    <w:rsid w:val="00EC6262"/>
    <w:rsid w:val="00EC732D"/>
    <w:rsid w:val="00ED052B"/>
    <w:rsid w:val="00ED1B0D"/>
    <w:rsid w:val="00ED31E2"/>
    <w:rsid w:val="00ED3A6B"/>
    <w:rsid w:val="00ED57EF"/>
    <w:rsid w:val="00ED5ECD"/>
    <w:rsid w:val="00EE1B19"/>
    <w:rsid w:val="00EE1FA1"/>
    <w:rsid w:val="00EE3A78"/>
    <w:rsid w:val="00EE43C9"/>
    <w:rsid w:val="00EE4B9F"/>
    <w:rsid w:val="00EE549A"/>
    <w:rsid w:val="00EE6570"/>
    <w:rsid w:val="00EE7184"/>
    <w:rsid w:val="00EE7410"/>
    <w:rsid w:val="00EE76BA"/>
    <w:rsid w:val="00EF069F"/>
    <w:rsid w:val="00EF0E8D"/>
    <w:rsid w:val="00EF19E8"/>
    <w:rsid w:val="00EF510E"/>
    <w:rsid w:val="00EF5231"/>
    <w:rsid w:val="00EF551E"/>
    <w:rsid w:val="00EF5BC6"/>
    <w:rsid w:val="00EF6CBE"/>
    <w:rsid w:val="00F016B3"/>
    <w:rsid w:val="00F036D1"/>
    <w:rsid w:val="00F03DD5"/>
    <w:rsid w:val="00F049F5"/>
    <w:rsid w:val="00F050D2"/>
    <w:rsid w:val="00F05331"/>
    <w:rsid w:val="00F058AF"/>
    <w:rsid w:val="00F11A0B"/>
    <w:rsid w:val="00F150DE"/>
    <w:rsid w:val="00F16589"/>
    <w:rsid w:val="00F176BA"/>
    <w:rsid w:val="00F17DF5"/>
    <w:rsid w:val="00F17E08"/>
    <w:rsid w:val="00F225EF"/>
    <w:rsid w:val="00F24206"/>
    <w:rsid w:val="00F24883"/>
    <w:rsid w:val="00F273EB"/>
    <w:rsid w:val="00F352FB"/>
    <w:rsid w:val="00F3599C"/>
    <w:rsid w:val="00F36313"/>
    <w:rsid w:val="00F41E64"/>
    <w:rsid w:val="00F421E3"/>
    <w:rsid w:val="00F433F7"/>
    <w:rsid w:val="00F4352A"/>
    <w:rsid w:val="00F43C4A"/>
    <w:rsid w:val="00F44451"/>
    <w:rsid w:val="00F46CA2"/>
    <w:rsid w:val="00F5099F"/>
    <w:rsid w:val="00F53D9E"/>
    <w:rsid w:val="00F54010"/>
    <w:rsid w:val="00F5579E"/>
    <w:rsid w:val="00F55AE5"/>
    <w:rsid w:val="00F56212"/>
    <w:rsid w:val="00F563C5"/>
    <w:rsid w:val="00F57074"/>
    <w:rsid w:val="00F57874"/>
    <w:rsid w:val="00F6150B"/>
    <w:rsid w:val="00F6194D"/>
    <w:rsid w:val="00F61D0C"/>
    <w:rsid w:val="00F62312"/>
    <w:rsid w:val="00F6448E"/>
    <w:rsid w:val="00F66E38"/>
    <w:rsid w:val="00F702F8"/>
    <w:rsid w:val="00F70F36"/>
    <w:rsid w:val="00F712C3"/>
    <w:rsid w:val="00F73785"/>
    <w:rsid w:val="00F7458D"/>
    <w:rsid w:val="00F750CA"/>
    <w:rsid w:val="00F765EC"/>
    <w:rsid w:val="00F77957"/>
    <w:rsid w:val="00F8109A"/>
    <w:rsid w:val="00F820C3"/>
    <w:rsid w:val="00F82A9F"/>
    <w:rsid w:val="00F82CF5"/>
    <w:rsid w:val="00F82E50"/>
    <w:rsid w:val="00F82E8C"/>
    <w:rsid w:val="00F83269"/>
    <w:rsid w:val="00F86898"/>
    <w:rsid w:val="00F872EC"/>
    <w:rsid w:val="00F91284"/>
    <w:rsid w:val="00F914B5"/>
    <w:rsid w:val="00F94D03"/>
    <w:rsid w:val="00F95380"/>
    <w:rsid w:val="00F9561F"/>
    <w:rsid w:val="00F97C2F"/>
    <w:rsid w:val="00FA0AE8"/>
    <w:rsid w:val="00FA0E9C"/>
    <w:rsid w:val="00FA4535"/>
    <w:rsid w:val="00FA455D"/>
    <w:rsid w:val="00FA5AC9"/>
    <w:rsid w:val="00FA6689"/>
    <w:rsid w:val="00FA6DCA"/>
    <w:rsid w:val="00FB0F05"/>
    <w:rsid w:val="00FB3661"/>
    <w:rsid w:val="00FB5499"/>
    <w:rsid w:val="00FB5D2D"/>
    <w:rsid w:val="00FB5D41"/>
    <w:rsid w:val="00FB5E25"/>
    <w:rsid w:val="00FB6863"/>
    <w:rsid w:val="00FB6941"/>
    <w:rsid w:val="00FB6EE4"/>
    <w:rsid w:val="00FC166C"/>
    <w:rsid w:val="00FC190A"/>
    <w:rsid w:val="00FC191A"/>
    <w:rsid w:val="00FC2690"/>
    <w:rsid w:val="00FC3201"/>
    <w:rsid w:val="00FC36AD"/>
    <w:rsid w:val="00FC3AEE"/>
    <w:rsid w:val="00FC4244"/>
    <w:rsid w:val="00FC579E"/>
    <w:rsid w:val="00FC67D2"/>
    <w:rsid w:val="00FD01D2"/>
    <w:rsid w:val="00FD1130"/>
    <w:rsid w:val="00FD2A8F"/>
    <w:rsid w:val="00FD2B23"/>
    <w:rsid w:val="00FD469B"/>
    <w:rsid w:val="00FD4B11"/>
    <w:rsid w:val="00FD601D"/>
    <w:rsid w:val="00FD68F4"/>
    <w:rsid w:val="00FE00B8"/>
    <w:rsid w:val="00FE2287"/>
    <w:rsid w:val="00FE360A"/>
    <w:rsid w:val="00FE54BA"/>
    <w:rsid w:val="00FE6C37"/>
    <w:rsid w:val="00FF0264"/>
    <w:rsid w:val="00FF1168"/>
    <w:rsid w:val="00FF2DD6"/>
    <w:rsid w:val="00FF368D"/>
    <w:rsid w:val="00FF40A3"/>
    <w:rsid w:val="00FF592C"/>
    <w:rsid w:val="00FF6B30"/>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DD3EFC54-2292-46D0-941B-059CB6A62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33EA"/>
    <w:pPr>
      <w:spacing w:line="256" w:lineRule="auto"/>
    </w:pPr>
    <w:rPr>
      <w:rFonts w:ascii="Times New Roman" w:hAnsi="Times New Roman"/>
      <w:sz w:val="20"/>
    </w:rPr>
  </w:style>
  <w:style w:type="paragraph" w:styleId="1">
    <w:name w:val="heading 1"/>
    <w:basedOn w:val="a"/>
    <w:next w:val="a"/>
    <w:link w:val="10"/>
    <w:uiPriority w:val="9"/>
    <w:qFormat/>
    <w:rsid w:val="00777A65"/>
    <w:pPr>
      <w:keepNext/>
      <w:keepLines/>
      <w:spacing w:before="340" w:after="330" w:line="578" w:lineRule="auto"/>
      <w:outlineLvl w:val="0"/>
    </w:pPr>
    <w:rPr>
      <w:b/>
      <w:bCs/>
      <w:kern w:val="44"/>
      <w:sz w:val="44"/>
      <w:szCs w:val="44"/>
    </w:rPr>
  </w:style>
  <w:style w:type="paragraph" w:styleId="2">
    <w:name w:val="heading 2"/>
    <w:aliases w:val="Head2A,2,H2,h2,DO NOT USE_h2,h21,UNDERRUBRIK 1-2,Head 2,l2,TitreProp,Header 2,ITT t2,PA Major Section,Livello 2,R2,H21,Heading 2 Hidden,Head1,2nd level,heading 2,I2,Section Title,Heading2,list2,H2-Heading 2"/>
    <w:basedOn w:val="a"/>
    <w:next w:val="a"/>
    <w:link w:val="20"/>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7135FE"/>
    <w:rPr>
      <w:rFonts w:ascii="Arial" w:hAnsi="Arial" w:cs="Arial"/>
      <w:b/>
      <w:noProof/>
      <w:sz w:val="18"/>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3"/>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7135FE"/>
    <w:rPr>
      <w:rFonts w:ascii="Times New Roman" w:hAnsi="Times New Roman"/>
      <w:sz w:val="20"/>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88386C"/>
    <w:rPr>
      <w:rFonts w:ascii="Arial" w:eastAsiaTheme="majorEastAsia" w:hAnsi="Arial" w:cstheme="majorBidi"/>
      <w:sz w:val="28"/>
      <w:szCs w:val="26"/>
    </w:rPr>
  </w:style>
  <w:style w:type="paragraph" w:styleId="a5">
    <w:name w:val="endnote text"/>
    <w:basedOn w:val="a"/>
    <w:link w:val="a6"/>
    <w:uiPriority w:val="99"/>
    <w:semiHidden/>
    <w:unhideWhenUsed/>
    <w:rsid w:val="00EA0BFA"/>
    <w:pPr>
      <w:spacing w:after="0" w:line="240" w:lineRule="auto"/>
    </w:pPr>
    <w:rPr>
      <w:szCs w:val="20"/>
    </w:rPr>
  </w:style>
  <w:style w:type="character" w:customStyle="1" w:styleId="a6">
    <w:name w:val="尾注文本 字符"/>
    <w:basedOn w:val="a0"/>
    <w:link w:val="a5"/>
    <w:uiPriority w:val="99"/>
    <w:semiHidden/>
    <w:rsid w:val="00EA0BFA"/>
    <w:rPr>
      <w:rFonts w:ascii="Times New Roman" w:hAnsi="Times New Roman"/>
      <w:sz w:val="20"/>
      <w:szCs w:val="20"/>
    </w:rPr>
  </w:style>
  <w:style w:type="character" w:styleId="a7">
    <w:name w:val="endnote reference"/>
    <w:basedOn w:val="a0"/>
    <w:uiPriority w:val="99"/>
    <w:semiHidden/>
    <w:unhideWhenUsed/>
    <w:rsid w:val="00EA0BFA"/>
    <w:rPr>
      <w:vertAlign w:val="superscript"/>
    </w:rPr>
  </w:style>
  <w:style w:type="table" w:styleId="a8">
    <w:name w:val="Table Grid"/>
    <w:aliases w:val="TableGrid"/>
    <w:basedOn w:val="a1"/>
    <w:uiPriority w:val="39"/>
    <w:qFormat/>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caption"/>
    <w:basedOn w:val="a"/>
    <w:next w:val="a"/>
    <w:link w:val="aa"/>
    <w:unhideWhenUsed/>
    <w:qFormat/>
    <w:rsid w:val="00C43E6F"/>
    <w:pPr>
      <w:spacing w:after="200" w:line="240" w:lineRule="auto"/>
    </w:pPr>
    <w:rPr>
      <w:i/>
      <w:iCs/>
      <w:szCs w:val="18"/>
    </w:rPr>
  </w:style>
  <w:style w:type="paragraph" w:customStyle="1" w:styleId="TAH">
    <w:name w:val="TAH"/>
    <w:basedOn w:val="a"/>
    <w:link w:val="TAHCar"/>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locked/>
    <w:rsid w:val="00652DEC"/>
    <w:rPr>
      <w:rFonts w:ascii="Arial" w:eastAsia="Times New Roman" w:hAnsi="Arial" w:cs="Times New Roman"/>
      <w:b/>
      <w:sz w:val="18"/>
      <w:szCs w:val="20"/>
      <w:lang w:val="en-GB" w:eastAsia="en-GB"/>
    </w:rPr>
  </w:style>
  <w:style w:type="paragraph" w:styleId="ab">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清單段落1,列出段落"/>
    <w:basedOn w:val="a"/>
    <w:link w:val="ac"/>
    <w:uiPriority w:val="34"/>
    <w:qFormat/>
    <w:rsid w:val="003F3F95"/>
    <w:pPr>
      <w:spacing w:after="0" w:line="240" w:lineRule="auto"/>
      <w:ind w:left="720"/>
      <w:contextualSpacing/>
    </w:pPr>
    <w:rPr>
      <w:rFonts w:eastAsia="Times New Roman" w:cs="Times New Roman"/>
      <w:szCs w:val="20"/>
      <w:lang w:val="en-GB"/>
    </w:rPr>
  </w:style>
  <w:style w:type="character" w:customStyle="1" w:styleId="ac">
    <w:name w:val="列表段落 字符"/>
    <w:aliases w:val="- Bullets 字符,목록 단락 字符,?? ?? 字符,????? 字符,???? 字符,リスト段落 字符,Lista1 字符,中等深浅网格 1 - 着色 21 字符,列出段落1 字符,¥¡¡¡¡ì¬º¥¹¥È¶ÎÂä 字符,ÁÐ³ö¶ÎÂä 字符,列表段落1 字符,—ño’i—Ž 字符,¥ê¥¹¥È¶ÎÂä 字符,1st level - Bullet List Paragraph 字符,Lettre d'introduction 字符,Paragrafo elenco 字符"/>
    <w:link w:val="ab"/>
    <w:uiPriority w:val="34"/>
    <w:qFormat/>
    <w:rsid w:val="003F3F95"/>
    <w:rPr>
      <w:rFonts w:ascii="Times New Roman" w:eastAsia="Times New Roman" w:hAnsi="Times New Roman" w:cs="Times New Roman"/>
      <w:sz w:val="20"/>
      <w:szCs w:val="20"/>
      <w:lang w:val="en-GB"/>
    </w:rPr>
  </w:style>
  <w:style w:type="paragraph" w:styleId="ad">
    <w:name w:val="Body Text"/>
    <w:basedOn w:val="a"/>
    <w:link w:val="ae"/>
    <w:semiHidden/>
    <w:rsid w:val="003F3F95"/>
    <w:pPr>
      <w:spacing w:after="0" w:line="240" w:lineRule="auto"/>
    </w:pPr>
    <w:rPr>
      <w:rFonts w:ascii="Arial" w:eastAsia="Times New Roman" w:hAnsi="Arial" w:cs="Arial"/>
      <w:color w:val="FF0000"/>
      <w:szCs w:val="20"/>
      <w:lang w:val="en-GB"/>
    </w:rPr>
  </w:style>
  <w:style w:type="character" w:customStyle="1" w:styleId="ae">
    <w:name w:val="正文文本 字符"/>
    <w:basedOn w:val="a0"/>
    <w:link w:val="ad"/>
    <w:semiHidden/>
    <w:rsid w:val="003F3F95"/>
    <w:rPr>
      <w:rFonts w:ascii="Arial" w:eastAsia="Times New Roman" w:hAnsi="Arial" w:cs="Arial"/>
      <w:color w:val="FF0000"/>
      <w:sz w:val="20"/>
      <w:szCs w:val="20"/>
      <w:lang w:val="en-GB"/>
    </w:rPr>
  </w:style>
  <w:style w:type="character" w:styleId="af">
    <w:name w:val="annotation reference"/>
    <w:basedOn w:val="a0"/>
    <w:uiPriority w:val="99"/>
    <w:semiHidden/>
    <w:unhideWhenUsed/>
    <w:rsid w:val="001446C5"/>
    <w:rPr>
      <w:sz w:val="16"/>
      <w:szCs w:val="16"/>
    </w:rPr>
  </w:style>
  <w:style w:type="paragraph" w:styleId="af0">
    <w:name w:val="annotation text"/>
    <w:basedOn w:val="a"/>
    <w:link w:val="af1"/>
    <w:uiPriority w:val="99"/>
    <w:semiHidden/>
    <w:unhideWhenUsed/>
    <w:rsid w:val="001446C5"/>
    <w:pPr>
      <w:spacing w:line="240" w:lineRule="auto"/>
    </w:pPr>
    <w:rPr>
      <w:szCs w:val="20"/>
    </w:rPr>
  </w:style>
  <w:style w:type="character" w:customStyle="1" w:styleId="af1">
    <w:name w:val="批注文字 字符"/>
    <w:basedOn w:val="a0"/>
    <w:link w:val="af0"/>
    <w:uiPriority w:val="99"/>
    <w:semiHidden/>
    <w:rsid w:val="001446C5"/>
    <w:rPr>
      <w:rFonts w:ascii="Times New Roman" w:hAnsi="Times New Roman"/>
      <w:sz w:val="20"/>
      <w:szCs w:val="20"/>
    </w:rPr>
  </w:style>
  <w:style w:type="paragraph" w:styleId="af2">
    <w:name w:val="annotation subject"/>
    <w:basedOn w:val="af0"/>
    <w:next w:val="af0"/>
    <w:link w:val="af3"/>
    <w:uiPriority w:val="99"/>
    <w:semiHidden/>
    <w:unhideWhenUsed/>
    <w:rsid w:val="001446C5"/>
    <w:rPr>
      <w:b/>
      <w:bCs/>
    </w:rPr>
  </w:style>
  <w:style w:type="character" w:customStyle="1" w:styleId="af3">
    <w:name w:val="批注主题 字符"/>
    <w:basedOn w:val="af1"/>
    <w:link w:val="af2"/>
    <w:uiPriority w:val="99"/>
    <w:semiHidden/>
    <w:rsid w:val="001446C5"/>
    <w:rPr>
      <w:rFonts w:ascii="Times New Roman" w:hAnsi="Times New Roman"/>
      <w:b/>
      <w:bCs/>
      <w:sz w:val="20"/>
      <w:szCs w:val="20"/>
    </w:rPr>
  </w:style>
  <w:style w:type="paragraph" w:styleId="af4">
    <w:name w:val="Balloon Text"/>
    <w:basedOn w:val="a"/>
    <w:link w:val="af5"/>
    <w:uiPriority w:val="99"/>
    <w:semiHidden/>
    <w:unhideWhenUsed/>
    <w:rsid w:val="001446C5"/>
    <w:pPr>
      <w:spacing w:after="0" w:line="240" w:lineRule="auto"/>
    </w:pPr>
    <w:rPr>
      <w:rFonts w:ascii="Segoe UI" w:hAnsi="Segoe UI" w:cs="Segoe UI"/>
      <w:sz w:val="18"/>
      <w:szCs w:val="18"/>
    </w:rPr>
  </w:style>
  <w:style w:type="character" w:customStyle="1" w:styleId="af5">
    <w:name w:val="批注框文本 字符"/>
    <w:basedOn w:val="a0"/>
    <w:link w:val="af4"/>
    <w:uiPriority w:val="99"/>
    <w:semiHidden/>
    <w:rsid w:val="001446C5"/>
    <w:rPr>
      <w:rFonts w:ascii="Segoe UI" w:hAnsi="Segoe UI" w:cs="Segoe UI"/>
      <w:sz w:val="18"/>
      <w:szCs w:val="18"/>
    </w:rPr>
  </w:style>
  <w:style w:type="paragraph" w:styleId="af6">
    <w:name w:val="Revision"/>
    <w:hidden/>
    <w:uiPriority w:val="99"/>
    <w:semiHidden/>
    <w:rsid w:val="007E176D"/>
    <w:pPr>
      <w:spacing w:after="0" w:line="240" w:lineRule="auto"/>
    </w:pPr>
    <w:rPr>
      <w:rFonts w:ascii="Times New Roman" w:hAnsi="Times New Roman"/>
      <w:sz w:val="20"/>
    </w:rPr>
  </w:style>
  <w:style w:type="character" w:customStyle="1" w:styleId="aa">
    <w:name w:val="题注 字符"/>
    <w:basedOn w:val="a0"/>
    <w:link w:val="a9"/>
    <w:uiPriority w:val="35"/>
    <w:locked/>
    <w:rsid w:val="008F517B"/>
    <w:rPr>
      <w:rFonts w:ascii="Times New Roman" w:hAnsi="Times New Roman"/>
      <w:i/>
      <w:iCs/>
      <w:sz w:val="20"/>
      <w:szCs w:val="18"/>
    </w:rPr>
  </w:style>
  <w:style w:type="paragraph" w:customStyle="1" w:styleId="Reference">
    <w:name w:val="Reference"/>
    <w:basedOn w:val="a"/>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af7">
    <w:name w:val="Hyperlink"/>
    <w:uiPriority w:val="99"/>
    <w:unhideWhenUsed/>
    <w:rsid w:val="00D42A48"/>
    <w:rPr>
      <w:color w:val="0000FF"/>
      <w:u w:val="single"/>
    </w:rPr>
  </w:style>
  <w:style w:type="paragraph" w:customStyle="1" w:styleId="TAC">
    <w:name w:val="TAC"/>
    <w:basedOn w:val="a"/>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a"/>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af8">
    <w:name w:val="Normal (Web)"/>
    <w:basedOn w:val="a"/>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a"/>
    <w:next w:val="a"/>
    <w:qFormat/>
    <w:rsid w:val="00F77957"/>
    <w:pPr>
      <w:keepLines/>
      <w:tabs>
        <w:tab w:val="center" w:pos="4536"/>
        <w:tab w:val="right" w:pos="9072"/>
      </w:tabs>
      <w:spacing w:after="180" w:line="240" w:lineRule="auto"/>
    </w:pPr>
    <w:rPr>
      <w:rFonts w:eastAsia="宋体" w:cs="Times New Roman"/>
      <w:noProof/>
      <w:szCs w:val="20"/>
      <w:lang w:val="en-GB"/>
    </w:rPr>
  </w:style>
  <w:style w:type="paragraph" w:styleId="af9">
    <w:name w:val="footer"/>
    <w:basedOn w:val="a"/>
    <w:link w:val="afa"/>
    <w:uiPriority w:val="99"/>
    <w:unhideWhenUsed/>
    <w:rsid w:val="007707B1"/>
    <w:pPr>
      <w:tabs>
        <w:tab w:val="center" w:pos="4153"/>
        <w:tab w:val="right" w:pos="8306"/>
      </w:tabs>
      <w:snapToGrid w:val="0"/>
      <w:spacing w:line="240" w:lineRule="auto"/>
    </w:pPr>
    <w:rPr>
      <w:sz w:val="18"/>
      <w:szCs w:val="18"/>
    </w:rPr>
  </w:style>
  <w:style w:type="character" w:customStyle="1" w:styleId="afa">
    <w:name w:val="页脚 字符"/>
    <w:basedOn w:val="a0"/>
    <w:link w:val="af9"/>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customStyle="1" w:styleId="opdict3font24">
    <w:name w:val="op_dict3_font24"/>
    <w:basedOn w:val="a0"/>
    <w:rsid w:val="00744D27"/>
  </w:style>
  <w:style w:type="character" w:customStyle="1" w:styleId="10">
    <w:name w:val="标题 1 字符"/>
    <w:basedOn w:val="a0"/>
    <w:link w:val="1"/>
    <w:uiPriority w:val="9"/>
    <w:rsid w:val="00777A65"/>
    <w:rPr>
      <w:rFonts w:ascii="Times New Roman" w:hAnsi="Times New Roman"/>
      <w:b/>
      <w:bCs/>
      <w:kern w:val="44"/>
      <w:sz w:val="44"/>
      <w:szCs w:val="44"/>
    </w:rPr>
  </w:style>
  <w:style w:type="paragraph" w:customStyle="1" w:styleId="B1">
    <w:name w:val="B1"/>
    <w:basedOn w:val="afb"/>
    <w:link w:val="B1Char"/>
    <w:qFormat/>
    <w:rsid w:val="002A3BFB"/>
    <w:pPr>
      <w:spacing w:after="180" w:line="240" w:lineRule="auto"/>
      <w:ind w:left="568" w:firstLineChars="0" w:hanging="284"/>
      <w:contextualSpacing w:val="0"/>
    </w:pPr>
    <w:rPr>
      <w:rFonts w:eastAsia="宋体" w:cs="Times New Roman"/>
      <w:szCs w:val="20"/>
      <w:lang w:val="en-GB"/>
    </w:rPr>
  </w:style>
  <w:style w:type="character" w:customStyle="1" w:styleId="B1Char">
    <w:name w:val="B1 Char"/>
    <w:link w:val="B1"/>
    <w:locked/>
    <w:rsid w:val="002A3BFB"/>
    <w:rPr>
      <w:rFonts w:ascii="Times New Roman" w:eastAsia="宋体" w:hAnsi="Times New Roman" w:cs="Times New Roman"/>
      <w:sz w:val="20"/>
      <w:szCs w:val="20"/>
      <w:lang w:val="en-GB"/>
    </w:rPr>
  </w:style>
  <w:style w:type="paragraph" w:customStyle="1" w:styleId="B2">
    <w:name w:val="B2"/>
    <w:basedOn w:val="21"/>
    <w:link w:val="B2Char"/>
    <w:qFormat/>
    <w:rsid w:val="002A3BFB"/>
    <w:pPr>
      <w:spacing w:after="180" w:line="240" w:lineRule="auto"/>
      <w:ind w:leftChars="0" w:left="851" w:firstLineChars="0" w:hanging="284"/>
      <w:contextualSpacing w:val="0"/>
    </w:pPr>
    <w:rPr>
      <w:rFonts w:eastAsia="宋体" w:cs="Times New Roman"/>
      <w:szCs w:val="20"/>
      <w:lang w:val="en-GB"/>
    </w:rPr>
  </w:style>
  <w:style w:type="character" w:customStyle="1" w:styleId="B2Char">
    <w:name w:val="B2 Char"/>
    <w:link w:val="B2"/>
    <w:qFormat/>
    <w:rsid w:val="002A3BFB"/>
    <w:rPr>
      <w:rFonts w:ascii="Times New Roman" w:eastAsia="宋体" w:hAnsi="Times New Roman" w:cs="Times New Roman"/>
      <w:sz w:val="20"/>
      <w:szCs w:val="20"/>
      <w:lang w:val="en-GB"/>
    </w:rPr>
  </w:style>
  <w:style w:type="paragraph" w:styleId="afb">
    <w:name w:val="List"/>
    <w:basedOn w:val="a"/>
    <w:uiPriority w:val="99"/>
    <w:semiHidden/>
    <w:unhideWhenUsed/>
    <w:rsid w:val="002A3BFB"/>
    <w:pPr>
      <w:ind w:left="200" w:hangingChars="200" w:hanging="200"/>
      <w:contextualSpacing/>
    </w:pPr>
  </w:style>
  <w:style w:type="paragraph" w:styleId="21">
    <w:name w:val="List 2"/>
    <w:basedOn w:val="a"/>
    <w:uiPriority w:val="99"/>
    <w:semiHidden/>
    <w:unhideWhenUsed/>
    <w:rsid w:val="002A3BFB"/>
    <w:pPr>
      <w:ind w:leftChars="200" w:left="100" w:hangingChars="200" w:hanging="200"/>
      <w:contextualSpacing/>
    </w:pPr>
  </w:style>
  <w:style w:type="paragraph" w:customStyle="1" w:styleId="TAL">
    <w:name w:val="TAL"/>
    <w:basedOn w:val="a"/>
    <w:link w:val="TALChar"/>
    <w:qFormat/>
    <w:rsid w:val="00B34922"/>
    <w:pPr>
      <w:keepNext/>
      <w:keepLines/>
      <w:spacing w:after="0" w:line="240" w:lineRule="auto"/>
    </w:pPr>
    <w:rPr>
      <w:rFonts w:ascii="Arial" w:hAnsi="Arial" w:cs="Times New Roman"/>
      <w:sz w:val="18"/>
      <w:szCs w:val="20"/>
      <w:lang w:val="en-GB"/>
    </w:rPr>
  </w:style>
  <w:style w:type="paragraph" w:customStyle="1" w:styleId="TAN">
    <w:name w:val="TAN"/>
    <w:basedOn w:val="TAL"/>
    <w:link w:val="TANChar"/>
    <w:qFormat/>
    <w:rsid w:val="00B34922"/>
    <w:pPr>
      <w:ind w:left="851" w:hanging="851"/>
    </w:pPr>
  </w:style>
  <w:style w:type="character" w:customStyle="1" w:styleId="TALChar">
    <w:name w:val="TAL Char"/>
    <w:link w:val="TAL"/>
    <w:qFormat/>
    <w:rsid w:val="00B34922"/>
    <w:rPr>
      <w:rFonts w:ascii="Arial" w:hAnsi="Arial" w:cs="Times New Roman"/>
      <w:sz w:val="18"/>
      <w:szCs w:val="20"/>
      <w:lang w:val="en-GB"/>
    </w:rPr>
  </w:style>
  <w:style w:type="character" w:customStyle="1" w:styleId="TANChar">
    <w:name w:val="TAN Char"/>
    <w:link w:val="TAN"/>
    <w:qFormat/>
    <w:rsid w:val="00B34922"/>
    <w:rPr>
      <w:rFonts w:ascii="Arial" w:hAnsi="Arial" w:cs="Times New Roman"/>
      <w:sz w:val="18"/>
      <w:szCs w:val="20"/>
      <w:lang w:val="en-GB"/>
    </w:rPr>
  </w:style>
  <w:style w:type="character" w:customStyle="1" w:styleId="TALCar">
    <w:name w:val="TAL Car"/>
    <w:qFormat/>
    <w:rsid w:val="001E57BA"/>
    <w:rPr>
      <w:rFonts w:ascii="Arial" w:hAnsi="Arial"/>
      <w:sz w:val="18"/>
      <w:lang w:eastAsia="en-US"/>
    </w:rPr>
  </w:style>
  <w:style w:type="character" w:styleId="afc">
    <w:name w:val="Placeholder Text"/>
    <w:basedOn w:val="a0"/>
    <w:uiPriority w:val="99"/>
    <w:semiHidden/>
    <w:rsid w:val="001D26D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14507507">
      <w:bodyDiv w:val="1"/>
      <w:marLeft w:val="0"/>
      <w:marRight w:val="0"/>
      <w:marTop w:val="0"/>
      <w:marBottom w:val="0"/>
      <w:divBdr>
        <w:top w:val="none" w:sz="0" w:space="0" w:color="auto"/>
        <w:left w:val="none" w:sz="0" w:space="0" w:color="auto"/>
        <w:bottom w:val="none" w:sz="0" w:space="0" w:color="auto"/>
        <w:right w:val="none" w:sz="0" w:space="0" w:color="auto"/>
      </w:divBdr>
      <w:divsChild>
        <w:div w:id="1681080865">
          <w:marLeft w:val="3326"/>
          <w:marRight w:val="0"/>
          <w:marTop w:val="0"/>
          <w:marBottom w:val="0"/>
          <w:divBdr>
            <w:top w:val="none" w:sz="0" w:space="0" w:color="auto"/>
            <w:left w:val="none" w:sz="0" w:space="0" w:color="auto"/>
            <w:bottom w:val="none" w:sz="0" w:space="0" w:color="auto"/>
            <w:right w:val="none" w:sz="0" w:space="0" w:color="auto"/>
          </w:divBdr>
        </w:div>
      </w:divsChild>
    </w:div>
    <w:div w:id="23101100">
      <w:bodyDiv w:val="1"/>
      <w:marLeft w:val="0"/>
      <w:marRight w:val="0"/>
      <w:marTop w:val="0"/>
      <w:marBottom w:val="0"/>
      <w:divBdr>
        <w:top w:val="none" w:sz="0" w:space="0" w:color="auto"/>
        <w:left w:val="none" w:sz="0" w:space="0" w:color="auto"/>
        <w:bottom w:val="none" w:sz="0" w:space="0" w:color="auto"/>
        <w:right w:val="none" w:sz="0" w:space="0" w:color="auto"/>
      </w:divBdr>
    </w:div>
    <w:div w:id="38408774">
      <w:bodyDiv w:val="1"/>
      <w:marLeft w:val="0"/>
      <w:marRight w:val="0"/>
      <w:marTop w:val="0"/>
      <w:marBottom w:val="0"/>
      <w:divBdr>
        <w:top w:val="none" w:sz="0" w:space="0" w:color="auto"/>
        <w:left w:val="none" w:sz="0" w:space="0" w:color="auto"/>
        <w:bottom w:val="none" w:sz="0" w:space="0" w:color="auto"/>
        <w:right w:val="none" w:sz="0" w:space="0" w:color="auto"/>
      </w:divBdr>
      <w:divsChild>
        <w:div w:id="731319457">
          <w:marLeft w:val="3326"/>
          <w:marRight w:val="0"/>
          <w:marTop w:val="0"/>
          <w:marBottom w:val="120"/>
          <w:divBdr>
            <w:top w:val="none" w:sz="0" w:space="0" w:color="auto"/>
            <w:left w:val="none" w:sz="0" w:space="0" w:color="auto"/>
            <w:bottom w:val="none" w:sz="0" w:space="0" w:color="auto"/>
            <w:right w:val="none" w:sz="0" w:space="0" w:color="auto"/>
          </w:divBdr>
        </w:div>
      </w:divsChild>
    </w:div>
    <w:div w:id="39912543">
      <w:bodyDiv w:val="1"/>
      <w:marLeft w:val="0"/>
      <w:marRight w:val="0"/>
      <w:marTop w:val="0"/>
      <w:marBottom w:val="0"/>
      <w:divBdr>
        <w:top w:val="none" w:sz="0" w:space="0" w:color="auto"/>
        <w:left w:val="none" w:sz="0" w:space="0" w:color="auto"/>
        <w:bottom w:val="none" w:sz="0" w:space="0" w:color="auto"/>
        <w:right w:val="none" w:sz="0" w:space="0" w:color="auto"/>
      </w:divBdr>
      <w:divsChild>
        <w:div w:id="1936597201">
          <w:marLeft w:val="1166"/>
          <w:marRight w:val="0"/>
          <w:marTop w:val="0"/>
          <w:marBottom w:val="120"/>
          <w:divBdr>
            <w:top w:val="none" w:sz="0" w:space="0" w:color="auto"/>
            <w:left w:val="none" w:sz="0" w:space="0" w:color="auto"/>
            <w:bottom w:val="none" w:sz="0" w:space="0" w:color="auto"/>
            <w:right w:val="none" w:sz="0" w:space="0" w:color="auto"/>
          </w:divBdr>
        </w:div>
      </w:divsChild>
    </w:div>
    <w:div w:id="59139184">
      <w:bodyDiv w:val="1"/>
      <w:marLeft w:val="0"/>
      <w:marRight w:val="0"/>
      <w:marTop w:val="0"/>
      <w:marBottom w:val="0"/>
      <w:divBdr>
        <w:top w:val="none" w:sz="0" w:space="0" w:color="auto"/>
        <w:left w:val="none" w:sz="0" w:space="0" w:color="auto"/>
        <w:bottom w:val="none" w:sz="0" w:space="0" w:color="auto"/>
        <w:right w:val="none" w:sz="0" w:space="0" w:color="auto"/>
      </w:divBdr>
      <w:divsChild>
        <w:div w:id="1472673823">
          <w:marLeft w:val="2578"/>
          <w:marRight w:val="0"/>
          <w:marTop w:val="20"/>
          <w:marBottom w:val="20"/>
          <w:divBdr>
            <w:top w:val="none" w:sz="0" w:space="0" w:color="auto"/>
            <w:left w:val="none" w:sz="0" w:space="0" w:color="auto"/>
            <w:bottom w:val="none" w:sz="0" w:space="0" w:color="auto"/>
            <w:right w:val="none" w:sz="0" w:space="0" w:color="auto"/>
          </w:divBdr>
        </w:div>
      </w:divsChild>
    </w:div>
    <w:div w:id="65929291">
      <w:bodyDiv w:val="1"/>
      <w:marLeft w:val="0"/>
      <w:marRight w:val="0"/>
      <w:marTop w:val="0"/>
      <w:marBottom w:val="0"/>
      <w:divBdr>
        <w:top w:val="none" w:sz="0" w:space="0" w:color="auto"/>
        <w:left w:val="none" w:sz="0" w:space="0" w:color="auto"/>
        <w:bottom w:val="none" w:sz="0" w:space="0" w:color="auto"/>
        <w:right w:val="none" w:sz="0" w:space="0" w:color="auto"/>
      </w:divBdr>
      <w:divsChild>
        <w:div w:id="1332559692">
          <w:marLeft w:val="3326"/>
          <w:marRight w:val="0"/>
          <w:marTop w:val="0"/>
          <w:marBottom w:val="0"/>
          <w:divBdr>
            <w:top w:val="none" w:sz="0" w:space="0" w:color="auto"/>
            <w:left w:val="none" w:sz="0" w:space="0" w:color="auto"/>
            <w:bottom w:val="none" w:sz="0" w:space="0" w:color="auto"/>
            <w:right w:val="none" w:sz="0" w:space="0" w:color="auto"/>
          </w:divBdr>
        </w:div>
        <w:div w:id="1745759039">
          <w:marLeft w:val="3326"/>
          <w:marRight w:val="0"/>
          <w:marTop w:val="0"/>
          <w:marBottom w:val="0"/>
          <w:divBdr>
            <w:top w:val="none" w:sz="0" w:space="0" w:color="auto"/>
            <w:left w:val="none" w:sz="0" w:space="0" w:color="auto"/>
            <w:bottom w:val="none" w:sz="0" w:space="0" w:color="auto"/>
            <w:right w:val="none" w:sz="0" w:space="0" w:color="auto"/>
          </w:divBdr>
        </w:div>
        <w:div w:id="2055613410">
          <w:marLeft w:val="3326"/>
          <w:marRight w:val="0"/>
          <w:marTop w:val="0"/>
          <w:marBottom w:val="0"/>
          <w:divBdr>
            <w:top w:val="none" w:sz="0" w:space="0" w:color="auto"/>
            <w:left w:val="none" w:sz="0" w:space="0" w:color="auto"/>
            <w:bottom w:val="none" w:sz="0" w:space="0" w:color="auto"/>
            <w:right w:val="none" w:sz="0" w:space="0" w:color="auto"/>
          </w:divBdr>
        </w:div>
      </w:divsChild>
    </w:div>
    <w:div w:id="66657500">
      <w:bodyDiv w:val="1"/>
      <w:marLeft w:val="0"/>
      <w:marRight w:val="0"/>
      <w:marTop w:val="0"/>
      <w:marBottom w:val="0"/>
      <w:divBdr>
        <w:top w:val="none" w:sz="0" w:space="0" w:color="auto"/>
        <w:left w:val="none" w:sz="0" w:space="0" w:color="auto"/>
        <w:bottom w:val="none" w:sz="0" w:space="0" w:color="auto"/>
        <w:right w:val="none" w:sz="0" w:space="0" w:color="auto"/>
      </w:divBdr>
      <w:divsChild>
        <w:div w:id="1650328473">
          <w:marLeft w:val="3326"/>
          <w:marRight w:val="0"/>
          <w:marTop w:val="0"/>
          <w:marBottom w:val="1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72703846">
      <w:bodyDiv w:val="1"/>
      <w:marLeft w:val="0"/>
      <w:marRight w:val="0"/>
      <w:marTop w:val="0"/>
      <w:marBottom w:val="0"/>
      <w:divBdr>
        <w:top w:val="none" w:sz="0" w:space="0" w:color="auto"/>
        <w:left w:val="none" w:sz="0" w:space="0" w:color="auto"/>
        <w:bottom w:val="none" w:sz="0" w:space="0" w:color="auto"/>
        <w:right w:val="none" w:sz="0" w:space="0" w:color="auto"/>
      </w:divBdr>
      <w:divsChild>
        <w:div w:id="178859018">
          <w:marLeft w:val="2606"/>
          <w:marRight w:val="0"/>
          <w:marTop w:val="0"/>
          <w:marBottom w:val="0"/>
          <w:divBdr>
            <w:top w:val="none" w:sz="0" w:space="0" w:color="auto"/>
            <w:left w:val="none" w:sz="0" w:space="0" w:color="auto"/>
            <w:bottom w:val="none" w:sz="0" w:space="0" w:color="auto"/>
            <w:right w:val="none" w:sz="0" w:space="0" w:color="auto"/>
          </w:divBdr>
        </w:div>
      </w:divsChild>
    </w:div>
    <w:div w:id="81493276">
      <w:bodyDiv w:val="1"/>
      <w:marLeft w:val="0"/>
      <w:marRight w:val="0"/>
      <w:marTop w:val="0"/>
      <w:marBottom w:val="0"/>
      <w:divBdr>
        <w:top w:val="none" w:sz="0" w:space="0" w:color="auto"/>
        <w:left w:val="none" w:sz="0" w:space="0" w:color="auto"/>
        <w:bottom w:val="none" w:sz="0" w:space="0" w:color="auto"/>
        <w:right w:val="none" w:sz="0" w:space="0" w:color="auto"/>
      </w:divBdr>
      <w:divsChild>
        <w:div w:id="821387481">
          <w:marLeft w:val="3326"/>
          <w:marRight w:val="0"/>
          <w:marTop w:val="0"/>
          <w:marBottom w:val="0"/>
          <w:divBdr>
            <w:top w:val="none" w:sz="0" w:space="0" w:color="auto"/>
            <w:left w:val="none" w:sz="0" w:space="0" w:color="auto"/>
            <w:bottom w:val="none" w:sz="0" w:space="0" w:color="auto"/>
            <w:right w:val="none" w:sz="0" w:space="0" w:color="auto"/>
          </w:divBdr>
        </w:div>
      </w:divsChild>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116262890">
      <w:bodyDiv w:val="1"/>
      <w:marLeft w:val="0"/>
      <w:marRight w:val="0"/>
      <w:marTop w:val="0"/>
      <w:marBottom w:val="0"/>
      <w:divBdr>
        <w:top w:val="none" w:sz="0" w:space="0" w:color="auto"/>
        <w:left w:val="none" w:sz="0" w:space="0" w:color="auto"/>
        <w:bottom w:val="none" w:sz="0" w:space="0" w:color="auto"/>
        <w:right w:val="none" w:sz="0" w:space="0" w:color="auto"/>
      </w:divBdr>
      <w:divsChild>
        <w:div w:id="1498378194">
          <w:marLeft w:val="3326"/>
          <w:marRight w:val="0"/>
          <w:marTop w:val="0"/>
          <w:marBottom w:val="120"/>
          <w:divBdr>
            <w:top w:val="none" w:sz="0" w:space="0" w:color="auto"/>
            <w:left w:val="none" w:sz="0" w:space="0" w:color="auto"/>
            <w:bottom w:val="none" w:sz="0" w:space="0" w:color="auto"/>
            <w:right w:val="none" w:sz="0" w:space="0" w:color="auto"/>
          </w:divBdr>
        </w:div>
      </w:divsChild>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43082522">
      <w:bodyDiv w:val="1"/>
      <w:marLeft w:val="0"/>
      <w:marRight w:val="0"/>
      <w:marTop w:val="0"/>
      <w:marBottom w:val="0"/>
      <w:divBdr>
        <w:top w:val="none" w:sz="0" w:space="0" w:color="auto"/>
        <w:left w:val="none" w:sz="0" w:space="0" w:color="auto"/>
        <w:bottom w:val="none" w:sz="0" w:space="0" w:color="auto"/>
        <w:right w:val="none" w:sz="0" w:space="0" w:color="auto"/>
      </w:divBdr>
      <w:divsChild>
        <w:div w:id="479885347">
          <w:marLeft w:val="4766"/>
          <w:marRight w:val="0"/>
          <w:marTop w:val="0"/>
          <w:marBottom w:val="0"/>
          <w:divBdr>
            <w:top w:val="none" w:sz="0" w:space="0" w:color="auto"/>
            <w:left w:val="none" w:sz="0" w:space="0" w:color="auto"/>
            <w:bottom w:val="none" w:sz="0" w:space="0" w:color="auto"/>
            <w:right w:val="none" w:sz="0" w:space="0" w:color="auto"/>
          </w:divBdr>
        </w:div>
        <w:div w:id="700399764">
          <w:marLeft w:val="4766"/>
          <w:marRight w:val="0"/>
          <w:marTop w:val="0"/>
          <w:marBottom w:val="0"/>
          <w:divBdr>
            <w:top w:val="none" w:sz="0" w:space="0" w:color="auto"/>
            <w:left w:val="none" w:sz="0" w:space="0" w:color="auto"/>
            <w:bottom w:val="none" w:sz="0" w:space="0" w:color="auto"/>
            <w:right w:val="none" w:sz="0" w:space="0" w:color="auto"/>
          </w:divBdr>
        </w:div>
      </w:divsChild>
    </w:div>
    <w:div w:id="159740895">
      <w:bodyDiv w:val="1"/>
      <w:marLeft w:val="0"/>
      <w:marRight w:val="0"/>
      <w:marTop w:val="0"/>
      <w:marBottom w:val="0"/>
      <w:divBdr>
        <w:top w:val="none" w:sz="0" w:space="0" w:color="auto"/>
        <w:left w:val="none" w:sz="0" w:space="0" w:color="auto"/>
        <w:bottom w:val="none" w:sz="0" w:space="0" w:color="auto"/>
        <w:right w:val="none" w:sz="0" w:space="0" w:color="auto"/>
      </w:divBdr>
      <w:divsChild>
        <w:div w:id="406149473">
          <w:marLeft w:val="4766"/>
          <w:marRight w:val="0"/>
          <w:marTop w:val="0"/>
          <w:marBottom w:val="0"/>
          <w:divBdr>
            <w:top w:val="none" w:sz="0" w:space="0" w:color="auto"/>
            <w:left w:val="none" w:sz="0" w:space="0" w:color="auto"/>
            <w:bottom w:val="none" w:sz="0" w:space="0" w:color="auto"/>
            <w:right w:val="none" w:sz="0" w:space="0" w:color="auto"/>
          </w:divBdr>
        </w:div>
      </w:divsChild>
    </w:div>
    <w:div w:id="166286127">
      <w:bodyDiv w:val="1"/>
      <w:marLeft w:val="0"/>
      <w:marRight w:val="0"/>
      <w:marTop w:val="0"/>
      <w:marBottom w:val="0"/>
      <w:divBdr>
        <w:top w:val="none" w:sz="0" w:space="0" w:color="auto"/>
        <w:left w:val="none" w:sz="0" w:space="0" w:color="auto"/>
        <w:bottom w:val="none" w:sz="0" w:space="0" w:color="auto"/>
        <w:right w:val="none" w:sz="0" w:space="0" w:color="auto"/>
      </w:divBdr>
      <w:divsChild>
        <w:div w:id="2000303792">
          <w:marLeft w:val="4046"/>
          <w:marRight w:val="0"/>
          <w:marTop w:val="0"/>
          <w:marBottom w:val="0"/>
          <w:divBdr>
            <w:top w:val="none" w:sz="0" w:space="0" w:color="auto"/>
            <w:left w:val="none" w:sz="0" w:space="0" w:color="auto"/>
            <w:bottom w:val="none" w:sz="0" w:space="0" w:color="auto"/>
            <w:right w:val="none" w:sz="0" w:space="0" w:color="auto"/>
          </w:divBdr>
        </w:div>
      </w:divsChild>
    </w:div>
    <w:div w:id="170881239">
      <w:bodyDiv w:val="1"/>
      <w:marLeft w:val="0"/>
      <w:marRight w:val="0"/>
      <w:marTop w:val="0"/>
      <w:marBottom w:val="0"/>
      <w:divBdr>
        <w:top w:val="none" w:sz="0" w:space="0" w:color="auto"/>
        <w:left w:val="none" w:sz="0" w:space="0" w:color="auto"/>
        <w:bottom w:val="none" w:sz="0" w:space="0" w:color="auto"/>
        <w:right w:val="none" w:sz="0" w:space="0" w:color="auto"/>
      </w:divBdr>
      <w:divsChild>
        <w:div w:id="1480070296">
          <w:marLeft w:val="1886"/>
          <w:marRight w:val="0"/>
          <w:marTop w:val="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181668123">
      <w:bodyDiv w:val="1"/>
      <w:marLeft w:val="0"/>
      <w:marRight w:val="0"/>
      <w:marTop w:val="0"/>
      <w:marBottom w:val="0"/>
      <w:divBdr>
        <w:top w:val="none" w:sz="0" w:space="0" w:color="auto"/>
        <w:left w:val="none" w:sz="0" w:space="0" w:color="auto"/>
        <w:bottom w:val="none" w:sz="0" w:space="0" w:color="auto"/>
        <w:right w:val="none" w:sz="0" w:space="0" w:color="auto"/>
      </w:divBdr>
      <w:divsChild>
        <w:div w:id="1895458136">
          <w:marLeft w:val="2606"/>
          <w:marRight w:val="0"/>
          <w:marTop w:val="0"/>
          <w:marBottom w:val="0"/>
          <w:divBdr>
            <w:top w:val="none" w:sz="0" w:space="0" w:color="auto"/>
            <w:left w:val="none" w:sz="0" w:space="0" w:color="auto"/>
            <w:bottom w:val="none" w:sz="0" w:space="0" w:color="auto"/>
            <w:right w:val="none" w:sz="0" w:space="0" w:color="auto"/>
          </w:divBdr>
        </w:div>
      </w:divsChild>
    </w:div>
    <w:div w:id="195776748">
      <w:bodyDiv w:val="1"/>
      <w:marLeft w:val="0"/>
      <w:marRight w:val="0"/>
      <w:marTop w:val="0"/>
      <w:marBottom w:val="0"/>
      <w:divBdr>
        <w:top w:val="none" w:sz="0" w:space="0" w:color="auto"/>
        <w:left w:val="none" w:sz="0" w:space="0" w:color="auto"/>
        <w:bottom w:val="none" w:sz="0" w:space="0" w:color="auto"/>
        <w:right w:val="none" w:sz="0" w:space="0" w:color="auto"/>
      </w:divBdr>
      <w:divsChild>
        <w:div w:id="806050539">
          <w:marLeft w:val="1166"/>
          <w:marRight w:val="0"/>
          <w:marTop w:val="0"/>
          <w:marBottom w:val="120"/>
          <w:divBdr>
            <w:top w:val="none" w:sz="0" w:space="0" w:color="auto"/>
            <w:left w:val="none" w:sz="0" w:space="0" w:color="auto"/>
            <w:bottom w:val="none" w:sz="0" w:space="0" w:color="auto"/>
            <w:right w:val="none" w:sz="0" w:space="0" w:color="auto"/>
          </w:divBdr>
        </w:div>
      </w:divsChild>
    </w:div>
    <w:div w:id="212817934">
      <w:bodyDiv w:val="1"/>
      <w:marLeft w:val="0"/>
      <w:marRight w:val="0"/>
      <w:marTop w:val="0"/>
      <w:marBottom w:val="0"/>
      <w:divBdr>
        <w:top w:val="none" w:sz="0" w:space="0" w:color="auto"/>
        <w:left w:val="none" w:sz="0" w:space="0" w:color="auto"/>
        <w:bottom w:val="none" w:sz="0" w:space="0" w:color="auto"/>
        <w:right w:val="none" w:sz="0" w:space="0" w:color="auto"/>
      </w:divBdr>
      <w:divsChild>
        <w:div w:id="105004894">
          <w:marLeft w:val="1166"/>
          <w:marRight w:val="0"/>
          <w:marTop w:val="0"/>
          <w:marBottom w:val="120"/>
          <w:divBdr>
            <w:top w:val="none" w:sz="0" w:space="0" w:color="auto"/>
            <w:left w:val="none" w:sz="0" w:space="0" w:color="auto"/>
            <w:bottom w:val="none" w:sz="0" w:space="0" w:color="auto"/>
            <w:right w:val="none" w:sz="0" w:space="0" w:color="auto"/>
          </w:divBdr>
        </w:div>
      </w:divsChild>
    </w:div>
    <w:div w:id="213587688">
      <w:bodyDiv w:val="1"/>
      <w:marLeft w:val="0"/>
      <w:marRight w:val="0"/>
      <w:marTop w:val="0"/>
      <w:marBottom w:val="0"/>
      <w:divBdr>
        <w:top w:val="none" w:sz="0" w:space="0" w:color="auto"/>
        <w:left w:val="none" w:sz="0" w:space="0" w:color="auto"/>
        <w:bottom w:val="none" w:sz="0" w:space="0" w:color="auto"/>
        <w:right w:val="none" w:sz="0" w:space="0" w:color="auto"/>
      </w:divBdr>
      <w:divsChild>
        <w:div w:id="2010865824">
          <w:marLeft w:val="1886"/>
          <w:marRight w:val="0"/>
          <w:marTop w:val="0"/>
          <w:marBottom w:val="120"/>
          <w:divBdr>
            <w:top w:val="none" w:sz="0" w:space="0" w:color="auto"/>
            <w:left w:val="none" w:sz="0" w:space="0" w:color="auto"/>
            <w:bottom w:val="none" w:sz="0" w:space="0" w:color="auto"/>
            <w:right w:val="none" w:sz="0" w:space="0" w:color="auto"/>
          </w:divBdr>
        </w:div>
      </w:divsChild>
    </w:div>
    <w:div w:id="222451946">
      <w:bodyDiv w:val="1"/>
      <w:marLeft w:val="0"/>
      <w:marRight w:val="0"/>
      <w:marTop w:val="0"/>
      <w:marBottom w:val="0"/>
      <w:divBdr>
        <w:top w:val="none" w:sz="0" w:space="0" w:color="auto"/>
        <w:left w:val="none" w:sz="0" w:space="0" w:color="auto"/>
        <w:bottom w:val="none" w:sz="0" w:space="0" w:color="auto"/>
        <w:right w:val="none" w:sz="0" w:space="0" w:color="auto"/>
      </w:divBdr>
    </w:div>
    <w:div w:id="223301685">
      <w:bodyDiv w:val="1"/>
      <w:marLeft w:val="0"/>
      <w:marRight w:val="0"/>
      <w:marTop w:val="0"/>
      <w:marBottom w:val="0"/>
      <w:divBdr>
        <w:top w:val="none" w:sz="0" w:space="0" w:color="auto"/>
        <w:left w:val="none" w:sz="0" w:space="0" w:color="auto"/>
        <w:bottom w:val="none" w:sz="0" w:space="0" w:color="auto"/>
        <w:right w:val="none" w:sz="0" w:space="0" w:color="auto"/>
      </w:divBdr>
      <w:divsChild>
        <w:div w:id="775753859">
          <w:marLeft w:val="2606"/>
          <w:marRight w:val="0"/>
          <w:marTop w:val="0"/>
          <w:marBottom w:val="0"/>
          <w:divBdr>
            <w:top w:val="none" w:sz="0" w:space="0" w:color="auto"/>
            <w:left w:val="none" w:sz="0" w:space="0" w:color="auto"/>
            <w:bottom w:val="none" w:sz="0" w:space="0" w:color="auto"/>
            <w:right w:val="none" w:sz="0" w:space="0" w:color="auto"/>
          </w:divBdr>
        </w:div>
      </w:divsChild>
    </w:div>
    <w:div w:id="245380465">
      <w:bodyDiv w:val="1"/>
      <w:marLeft w:val="0"/>
      <w:marRight w:val="0"/>
      <w:marTop w:val="0"/>
      <w:marBottom w:val="0"/>
      <w:divBdr>
        <w:top w:val="none" w:sz="0" w:space="0" w:color="auto"/>
        <w:left w:val="none" w:sz="0" w:space="0" w:color="auto"/>
        <w:bottom w:val="none" w:sz="0" w:space="0" w:color="auto"/>
        <w:right w:val="none" w:sz="0" w:space="0" w:color="auto"/>
      </w:divBdr>
      <w:divsChild>
        <w:div w:id="1282148923">
          <w:marLeft w:val="3326"/>
          <w:marRight w:val="0"/>
          <w:marTop w:val="0"/>
          <w:marBottom w:val="0"/>
          <w:divBdr>
            <w:top w:val="none" w:sz="0" w:space="0" w:color="auto"/>
            <w:left w:val="none" w:sz="0" w:space="0" w:color="auto"/>
            <w:bottom w:val="none" w:sz="0" w:space="0" w:color="auto"/>
            <w:right w:val="none" w:sz="0" w:space="0" w:color="auto"/>
          </w:divBdr>
        </w:div>
      </w:divsChild>
    </w:div>
    <w:div w:id="263536116">
      <w:bodyDiv w:val="1"/>
      <w:marLeft w:val="0"/>
      <w:marRight w:val="0"/>
      <w:marTop w:val="0"/>
      <w:marBottom w:val="0"/>
      <w:divBdr>
        <w:top w:val="none" w:sz="0" w:space="0" w:color="auto"/>
        <w:left w:val="none" w:sz="0" w:space="0" w:color="auto"/>
        <w:bottom w:val="none" w:sz="0" w:space="0" w:color="auto"/>
        <w:right w:val="none" w:sz="0" w:space="0" w:color="auto"/>
      </w:divBdr>
      <w:divsChild>
        <w:div w:id="1406106349">
          <w:marLeft w:val="2606"/>
          <w:marRight w:val="0"/>
          <w:marTop w:val="0"/>
          <w:marBottom w:val="0"/>
          <w:divBdr>
            <w:top w:val="none" w:sz="0" w:space="0" w:color="auto"/>
            <w:left w:val="none" w:sz="0" w:space="0" w:color="auto"/>
            <w:bottom w:val="none" w:sz="0" w:space="0" w:color="auto"/>
            <w:right w:val="none" w:sz="0" w:space="0" w:color="auto"/>
          </w:divBdr>
        </w:div>
      </w:divsChild>
    </w:div>
    <w:div w:id="271085920">
      <w:bodyDiv w:val="1"/>
      <w:marLeft w:val="0"/>
      <w:marRight w:val="0"/>
      <w:marTop w:val="0"/>
      <w:marBottom w:val="0"/>
      <w:divBdr>
        <w:top w:val="none" w:sz="0" w:space="0" w:color="auto"/>
        <w:left w:val="none" w:sz="0" w:space="0" w:color="auto"/>
        <w:bottom w:val="none" w:sz="0" w:space="0" w:color="auto"/>
        <w:right w:val="none" w:sz="0" w:space="0" w:color="auto"/>
      </w:divBdr>
      <w:divsChild>
        <w:div w:id="2057853698">
          <w:marLeft w:val="3326"/>
          <w:marRight w:val="0"/>
          <w:marTop w:val="0"/>
          <w:marBottom w:val="0"/>
          <w:divBdr>
            <w:top w:val="none" w:sz="0" w:space="0" w:color="auto"/>
            <w:left w:val="none" w:sz="0" w:space="0" w:color="auto"/>
            <w:bottom w:val="none" w:sz="0" w:space="0" w:color="auto"/>
            <w:right w:val="none" w:sz="0" w:space="0" w:color="auto"/>
          </w:divBdr>
        </w:div>
      </w:divsChild>
    </w:div>
    <w:div w:id="276907306">
      <w:bodyDiv w:val="1"/>
      <w:marLeft w:val="0"/>
      <w:marRight w:val="0"/>
      <w:marTop w:val="0"/>
      <w:marBottom w:val="0"/>
      <w:divBdr>
        <w:top w:val="none" w:sz="0" w:space="0" w:color="auto"/>
        <w:left w:val="none" w:sz="0" w:space="0" w:color="auto"/>
        <w:bottom w:val="none" w:sz="0" w:space="0" w:color="auto"/>
        <w:right w:val="none" w:sz="0" w:space="0" w:color="auto"/>
      </w:divBdr>
      <w:divsChild>
        <w:div w:id="1543202640">
          <w:marLeft w:val="4046"/>
          <w:marRight w:val="0"/>
          <w:marTop w:val="0"/>
          <w:marBottom w:val="0"/>
          <w:divBdr>
            <w:top w:val="none" w:sz="0" w:space="0" w:color="auto"/>
            <w:left w:val="none" w:sz="0" w:space="0" w:color="auto"/>
            <w:bottom w:val="none" w:sz="0" w:space="0" w:color="auto"/>
            <w:right w:val="none" w:sz="0" w:space="0" w:color="auto"/>
          </w:divBdr>
        </w:div>
      </w:divsChild>
    </w:div>
    <w:div w:id="285619346">
      <w:bodyDiv w:val="1"/>
      <w:marLeft w:val="0"/>
      <w:marRight w:val="0"/>
      <w:marTop w:val="0"/>
      <w:marBottom w:val="0"/>
      <w:divBdr>
        <w:top w:val="none" w:sz="0" w:space="0" w:color="auto"/>
        <w:left w:val="none" w:sz="0" w:space="0" w:color="auto"/>
        <w:bottom w:val="none" w:sz="0" w:space="0" w:color="auto"/>
        <w:right w:val="none" w:sz="0" w:space="0" w:color="auto"/>
      </w:divBdr>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02009327">
      <w:bodyDiv w:val="1"/>
      <w:marLeft w:val="0"/>
      <w:marRight w:val="0"/>
      <w:marTop w:val="0"/>
      <w:marBottom w:val="0"/>
      <w:divBdr>
        <w:top w:val="none" w:sz="0" w:space="0" w:color="auto"/>
        <w:left w:val="none" w:sz="0" w:space="0" w:color="auto"/>
        <w:bottom w:val="none" w:sz="0" w:space="0" w:color="auto"/>
        <w:right w:val="none" w:sz="0" w:space="0" w:color="auto"/>
      </w:divBdr>
      <w:divsChild>
        <w:div w:id="1325012123">
          <w:marLeft w:val="1166"/>
          <w:marRight w:val="0"/>
          <w:marTop w:val="80"/>
          <w:marBottom w:val="0"/>
          <w:divBdr>
            <w:top w:val="none" w:sz="0" w:space="0" w:color="auto"/>
            <w:left w:val="none" w:sz="0" w:space="0" w:color="auto"/>
            <w:bottom w:val="none" w:sz="0" w:space="0" w:color="auto"/>
            <w:right w:val="none" w:sz="0" w:space="0" w:color="auto"/>
          </w:divBdr>
        </w:div>
        <w:div w:id="2057049334">
          <w:marLeft w:val="1886"/>
          <w:marRight w:val="0"/>
          <w:marTop w:val="80"/>
          <w:marBottom w:val="0"/>
          <w:divBdr>
            <w:top w:val="none" w:sz="0" w:space="0" w:color="auto"/>
            <w:left w:val="none" w:sz="0" w:space="0" w:color="auto"/>
            <w:bottom w:val="none" w:sz="0" w:space="0" w:color="auto"/>
            <w:right w:val="none" w:sz="0" w:space="0" w:color="auto"/>
          </w:divBdr>
        </w:div>
        <w:div w:id="869341049">
          <w:marLeft w:val="1886"/>
          <w:marRight w:val="0"/>
          <w:marTop w:val="80"/>
          <w:marBottom w:val="0"/>
          <w:divBdr>
            <w:top w:val="none" w:sz="0" w:space="0" w:color="auto"/>
            <w:left w:val="none" w:sz="0" w:space="0" w:color="auto"/>
            <w:bottom w:val="none" w:sz="0" w:space="0" w:color="auto"/>
            <w:right w:val="none" w:sz="0" w:space="0" w:color="auto"/>
          </w:divBdr>
        </w:div>
      </w:divsChild>
    </w:div>
    <w:div w:id="302270623">
      <w:bodyDiv w:val="1"/>
      <w:marLeft w:val="0"/>
      <w:marRight w:val="0"/>
      <w:marTop w:val="0"/>
      <w:marBottom w:val="0"/>
      <w:divBdr>
        <w:top w:val="none" w:sz="0" w:space="0" w:color="auto"/>
        <w:left w:val="none" w:sz="0" w:space="0" w:color="auto"/>
        <w:bottom w:val="none" w:sz="0" w:space="0" w:color="auto"/>
        <w:right w:val="none" w:sz="0" w:space="0" w:color="auto"/>
      </w:divBdr>
      <w:divsChild>
        <w:div w:id="1550607154">
          <w:marLeft w:val="1886"/>
          <w:marRight w:val="0"/>
          <w:marTop w:val="0"/>
          <w:marBottom w:val="0"/>
          <w:divBdr>
            <w:top w:val="none" w:sz="0" w:space="0" w:color="auto"/>
            <w:left w:val="none" w:sz="0" w:space="0" w:color="auto"/>
            <w:bottom w:val="none" w:sz="0" w:space="0" w:color="auto"/>
            <w:right w:val="none" w:sz="0" w:space="0" w:color="auto"/>
          </w:divBdr>
        </w:div>
      </w:divsChild>
    </w:div>
    <w:div w:id="303044366">
      <w:bodyDiv w:val="1"/>
      <w:marLeft w:val="0"/>
      <w:marRight w:val="0"/>
      <w:marTop w:val="0"/>
      <w:marBottom w:val="0"/>
      <w:divBdr>
        <w:top w:val="none" w:sz="0" w:space="0" w:color="auto"/>
        <w:left w:val="none" w:sz="0" w:space="0" w:color="auto"/>
        <w:bottom w:val="none" w:sz="0" w:space="0" w:color="auto"/>
        <w:right w:val="none" w:sz="0" w:space="0" w:color="auto"/>
      </w:divBdr>
      <w:divsChild>
        <w:div w:id="49547058">
          <w:marLeft w:val="4046"/>
          <w:marRight w:val="0"/>
          <w:marTop w:val="0"/>
          <w:marBottom w:val="0"/>
          <w:divBdr>
            <w:top w:val="none" w:sz="0" w:space="0" w:color="auto"/>
            <w:left w:val="none" w:sz="0" w:space="0" w:color="auto"/>
            <w:bottom w:val="none" w:sz="0" w:space="0" w:color="auto"/>
            <w:right w:val="none" w:sz="0" w:space="0" w:color="auto"/>
          </w:divBdr>
        </w:div>
      </w:divsChild>
    </w:div>
    <w:div w:id="309948405">
      <w:bodyDiv w:val="1"/>
      <w:marLeft w:val="0"/>
      <w:marRight w:val="0"/>
      <w:marTop w:val="0"/>
      <w:marBottom w:val="0"/>
      <w:divBdr>
        <w:top w:val="none" w:sz="0" w:space="0" w:color="auto"/>
        <w:left w:val="none" w:sz="0" w:space="0" w:color="auto"/>
        <w:bottom w:val="none" w:sz="0" w:space="0" w:color="auto"/>
        <w:right w:val="none" w:sz="0" w:space="0" w:color="auto"/>
      </w:divBdr>
    </w:div>
    <w:div w:id="322466041">
      <w:bodyDiv w:val="1"/>
      <w:marLeft w:val="0"/>
      <w:marRight w:val="0"/>
      <w:marTop w:val="0"/>
      <w:marBottom w:val="0"/>
      <w:divBdr>
        <w:top w:val="none" w:sz="0" w:space="0" w:color="auto"/>
        <w:left w:val="none" w:sz="0" w:space="0" w:color="auto"/>
        <w:bottom w:val="none" w:sz="0" w:space="0" w:color="auto"/>
        <w:right w:val="none" w:sz="0" w:space="0" w:color="auto"/>
      </w:divBdr>
      <w:divsChild>
        <w:div w:id="460467507">
          <w:marLeft w:val="3326"/>
          <w:marRight w:val="0"/>
          <w:marTop w:val="0"/>
          <w:marBottom w:val="120"/>
          <w:divBdr>
            <w:top w:val="none" w:sz="0" w:space="0" w:color="auto"/>
            <w:left w:val="none" w:sz="0" w:space="0" w:color="auto"/>
            <w:bottom w:val="none" w:sz="0" w:space="0" w:color="auto"/>
            <w:right w:val="none" w:sz="0" w:space="0" w:color="auto"/>
          </w:divBdr>
        </w:div>
      </w:divsChild>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34959255">
      <w:bodyDiv w:val="1"/>
      <w:marLeft w:val="0"/>
      <w:marRight w:val="0"/>
      <w:marTop w:val="0"/>
      <w:marBottom w:val="0"/>
      <w:divBdr>
        <w:top w:val="none" w:sz="0" w:space="0" w:color="auto"/>
        <w:left w:val="none" w:sz="0" w:space="0" w:color="auto"/>
        <w:bottom w:val="none" w:sz="0" w:space="0" w:color="auto"/>
        <w:right w:val="none" w:sz="0" w:space="0" w:color="auto"/>
      </w:divBdr>
      <w:divsChild>
        <w:div w:id="282461713">
          <w:marLeft w:val="2578"/>
          <w:marRight w:val="0"/>
          <w:marTop w:val="20"/>
          <w:marBottom w:val="20"/>
          <w:divBdr>
            <w:top w:val="none" w:sz="0" w:space="0" w:color="auto"/>
            <w:left w:val="none" w:sz="0" w:space="0" w:color="auto"/>
            <w:bottom w:val="none" w:sz="0" w:space="0" w:color="auto"/>
            <w:right w:val="none" w:sz="0" w:space="0" w:color="auto"/>
          </w:divBdr>
        </w:div>
        <w:div w:id="2005738190">
          <w:marLeft w:val="2578"/>
          <w:marRight w:val="0"/>
          <w:marTop w:val="20"/>
          <w:marBottom w:val="20"/>
          <w:divBdr>
            <w:top w:val="none" w:sz="0" w:space="0" w:color="auto"/>
            <w:left w:val="none" w:sz="0" w:space="0" w:color="auto"/>
            <w:bottom w:val="none" w:sz="0" w:space="0" w:color="auto"/>
            <w:right w:val="none" w:sz="0" w:space="0" w:color="auto"/>
          </w:divBdr>
        </w:div>
        <w:div w:id="811408915">
          <w:marLeft w:val="2578"/>
          <w:marRight w:val="0"/>
          <w:marTop w:val="20"/>
          <w:marBottom w:val="20"/>
          <w:divBdr>
            <w:top w:val="none" w:sz="0" w:space="0" w:color="auto"/>
            <w:left w:val="none" w:sz="0" w:space="0" w:color="auto"/>
            <w:bottom w:val="none" w:sz="0" w:space="0" w:color="auto"/>
            <w:right w:val="none" w:sz="0" w:space="0" w:color="auto"/>
          </w:divBdr>
        </w:div>
        <w:div w:id="1494564312">
          <w:marLeft w:val="2578"/>
          <w:marRight w:val="0"/>
          <w:marTop w:val="20"/>
          <w:marBottom w:val="20"/>
          <w:divBdr>
            <w:top w:val="none" w:sz="0" w:space="0" w:color="auto"/>
            <w:left w:val="none" w:sz="0" w:space="0" w:color="auto"/>
            <w:bottom w:val="none" w:sz="0" w:space="0" w:color="auto"/>
            <w:right w:val="none" w:sz="0" w:space="0" w:color="auto"/>
          </w:divBdr>
        </w:div>
      </w:divsChild>
    </w:div>
    <w:div w:id="337315831">
      <w:bodyDiv w:val="1"/>
      <w:marLeft w:val="0"/>
      <w:marRight w:val="0"/>
      <w:marTop w:val="0"/>
      <w:marBottom w:val="0"/>
      <w:divBdr>
        <w:top w:val="none" w:sz="0" w:space="0" w:color="auto"/>
        <w:left w:val="none" w:sz="0" w:space="0" w:color="auto"/>
        <w:bottom w:val="none" w:sz="0" w:space="0" w:color="auto"/>
        <w:right w:val="none" w:sz="0" w:space="0" w:color="auto"/>
      </w:divBdr>
      <w:divsChild>
        <w:div w:id="910113397">
          <w:marLeft w:val="4046"/>
          <w:marRight w:val="0"/>
          <w:marTop w:val="0"/>
          <w:marBottom w:val="0"/>
          <w:divBdr>
            <w:top w:val="none" w:sz="0" w:space="0" w:color="auto"/>
            <w:left w:val="none" w:sz="0" w:space="0" w:color="auto"/>
            <w:bottom w:val="none" w:sz="0" w:space="0" w:color="auto"/>
            <w:right w:val="none" w:sz="0" w:space="0" w:color="auto"/>
          </w:divBdr>
        </w:div>
        <w:div w:id="1860045111">
          <w:marLeft w:val="4046"/>
          <w:marRight w:val="0"/>
          <w:marTop w:val="0"/>
          <w:marBottom w:val="0"/>
          <w:divBdr>
            <w:top w:val="none" w:sz="0" w:space="0" w:color="auto"/>
            <w:left w:val="none" w:sz="0" w:space="0" w:color="auto"/>
            <w:bottom w:val="none" w:sz="0" w:space="0" w:color="auto"/>
            <w:right w:val="none" w:sz="0" w:space="0" w:color="auto"/>
          </w:divBdr>
        </w:div>
      </w:divsChild>
    </w:div>
    <w:div w:id="337776968">
      <w:bodyDiv w:val="1"/>
      <w:marLeft w:val="0"/>
      <w:marRight w:val="0"/>
      <w:marTop w:val="0"/>
      <w:marBottom w:val="0"/>
      <w:divBdr>
        <w:top w:val="none" w:sz="0" w:space="0" w:color="auto"/>
        <w:left w:val="none" w:sz="0" w:space="0" w:color="auto"/>
        <w:bottom w:val="none" w:sz="0" w:space="0" w:color="auto"/>
        <w:right w:val="none" w:sz="0" w:space="0" w:color="auto"/>
      </w:divBdr>
    </w:div>
    <w:div w:id="344596572">
      <w:bodyDiv w:val="1"/>
      <w:marLeft w:val="0"/>
      <w:marRight w:val="0"/>
      <w:marTop w:val="0"/>
      <w:marBottom w:val="0"/>
      <w:divBdr>
        <w:top w:val="none" w:sz="0" w:space="0" w:color="auto"/>
        <w:left w:val="none" w:sz="0" w:space="0" w:color="auto"/>
        <w:bottom w:val="none" w:sz="0" w:space="0" w:color="auto"/>
        <w:right w:val="none" w:sz="0" w:space="0" w:color="auto"/>
      </w:divBdr>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47292815">
      <w:bodyDiv w:val="1"/>
      <w:marLeft w:val="0"/>
      <w:marRight w:val="0"/>
      <w:marTop w:val="0"/>
      <w:marBottom w:val="0"/>
      <w:divBdr>
        <w:top w:val="none" w:sz="0" w:space="0" w:color="auto"/>
        <w:left w:val="none" w:sz="0" w:space="0" w:color="auto"/>
        <w:bottom w:val="none" w:sz="0" w:space="0" w:color="auto"/>
        <w:right w:val="none" w:sz="0" w:space="0" w:color="auto"/>
      </w:divBdr>
      <w:divsChild>
        <w:div w:id="371006156">
          <w:marLeft w:val="4046"/>
          <w:marRight w:val="0"/>
          <w:marTop w:val="0"/>
          <w:marBottom w:val="0"/>
          <w:divBdr>
            <w:top w:val="none" w:sz="0" w:space="0" w:color="auto"/>
            <w:left w:val="none" w:sz="0" w:space="0" w:color="auto"/>
            <w:bottom w:val="none" w:sz="0" w:space="0" w:color="auto"/>
            <w:right w:val="none" w:sz="0" w:space="0" w:color="auto"/>
          </w:divBdr>
        </w:div>
        <w:div w:id="683747431">
          <w:marLeft w:val="4046"/>
          <w:marRight w:val="0"/>
          <w:marTop w:val="0"/>
          <w:marBottom w:val="0"/>
          <w:divBdr>
            <w:top w:val="none" w:sz="0" w:space="0" w:color="auto"/>
            <w:left w:val="none" w:sz="0" w:space="0" w:color="auto"/>
            <w:bottom w:val="none" w:sz="0" w:space="0" w:color="auto"/>
            <w:right w:val="none" w:sz="0" w:space="0" w:color="auto"/>
          </w:divBdr>
        </w:div>
      </w:divsChild>
    </w:div>
    <w:div w:id="363093430">
      <w:bodyDiv w:val="1"/>
      <w:marLeft w:val="0"/>
      <w:marRight w:val="0"/>
      <w:marTop w:val="0"/>
      <w:marBottom w:val="0"/>
      <w:divBdr>
        <w:top w:val="none" w:sz="0" w:space="0" w:color="auto"/>
        <w:left w:val="none" w:sz="0" w:space="0" w:color="auto"/>
        <w:bottom w:val="none" w:sz="0" w:space="0" w:color="auto"/>
        <w:right w:val="none" w:sz="0" w:space="0" w:color="auto"/>
      </w:divBdr>
      <w:divsChild>
        <w:div w:id="2058043851">
          <w:marLeft w:val="2606"/>
          <w:marRight w:val="0"/>
          <w:marTop w:val="0"/>
          <w:marBottom w:val="0"/>
          <w:divBdr>
            <w:top w:val="none" w:sz="0" w:space="0" w:color="auto"/>
            <w:left w:val="none" w:sz="0" w:space="0" w:color="auto"/>
            <w:bottom w:val="none" w:sz="0" w:space="0" w:color="auto"/>
            <w:right w:val="none" w:sz="0" w:space="0" w:color="auto"/>
          </w:divBdr>
        </w:div>
      </w:divsChild>
    </w:div>
    <w:div w:id="383335623">
      <w:bodyDiv w:val="1"/>
      <w:marLeft w:val="0"/>
      <w:marRight w:val="0"/>
      <w:marTop w:val="0"/>
      <w:marBottom w:val="0"/>
      <w:divBdr>
        <w:top w:val="none" w:sz="0" w:space="0" w:color="auto"/>
        <w:left w:val="none" w:sz="0" w:space="0" w:color="auto"/>
        <w:bottom w:val="none" w:sz="0" w:space="0" w:color="auto"/>
        <w:right w:val="none" w:sz="0" w:space="0" w:color="auto"/>
      </w:divBdr>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34181206">
      <w:bodyDiv w:val="1"/>
      <w:marLeft w:val="0"/>
      <w:marRight w:val="0"/>
      <w:marTop w:val="0"/>
      <w:marBottom w:val="0"/>
      <w:divBdr>
        <w:top w:val="none" w:sz="0" w:space="0" w:color="auto"/>
        <w:left w:val="none" w:sz="0" w:space="0" w:color="auto"/>
        <w:bottom w:val="none" w:sz="0" w:space="0" w:color="auto"/>
        <w:right w:val="none" w:sz="0" w:space="0" w:color="auto"/>
      </w:divBdr>
      <w:divsChild>
        <w:div w:id="2079554836">
          <w:marLeft w:val="3326"/>
          <w:marRight w:val="0"/>
          <w:marTop w:val="0"/>
          <w:marBottom w:val="120"/>
          <w:divBdr>
            <w:top w:val="none" w:sz="0" w:space="0" w:color="auto"/>
            <w:left w:val="none" w:sz="0" w:space="0" w:color="auto"/>
            <w:bottom w:val="none" w:sz="0" w:space="0" w:color="auto"/>
            <w:right w:val="none" w:sz="0" w:space="0" w:color="auto"/>
          </w:divBdr>
        </w:div>
      </w:divsChild>
    </w:div>
    <w:div w:id="455677779">
      <w:bodyDiv w:val="1"/>
      <w:marLeft w:val="0"/>
      <w:marRight w:val="0"/>
      <w:marTop w:val="0"/>
      <w:marBottom w:val="0"/>
      <w:divBdr>
        <w:top w:val="none" w:sz="0" w:space="0" w:color="auto"/>
        <w:left w:val="none" w:sz="0" w:space="0" w:color="auto"/>
        <w:bottom w:val="none" w:sz="0" w:space="0" w:color="auto"/>
        <w:right w:val="none" w:sz="0" w:space="0" w:color="auto"/>
      </w:divBdr>
      <w:divsChild>
        <w:div w:id="622805568">
          <w:marLeft w:val="1166"/>
          <w:marRight w:val="0"/>
          <w:marTop w:val="0"/>
          <w:marBottom w:val="0"/>
          <w:divBdr>
            <w:top w:val="none" w:sz="0" w:space="0" w:color="auto"/>
            <w:left w:val="none" w:sz="0" w:space="0" w:color="auto"/>
            <w:bottom w:val="none" w:sz="0" w:space="0" w:color="auto"/>
            <w:right w:val="none" w:sz="0" w:space="0" w:color="auto"/>
          </w:divBdr>
        </w:div>
      </w:divsChild>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63741939">
      <w:bodyDiv w:val="1"/>
      <w:marLeft w:val="0"/>
      <w:marRight w:val="0"/>
      <w:marTop w:val="0"/>
      <w:marBottom w:val="0"/>
      <w:divBdr>
        <w:top w:val="none" w:sz="0" w:space="0" w:color="auto"/>
        <w:left w:val="none" w:sz="0" w:space="0" w:color="auto"/>
        <w:bottom w:val="none" w:sz="0" w:space="0" w:color="auto"/>
        <w:right w:val="none" w:sz="0" w:space="0" w:color="auto"/>
      </w:divBdr>
    </w:div>
    <w:div w:id="470829376">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82085879">
      <w:bodyDiv w:val="1"/>
      <w:marLeft w:val="0"/>
      <w:marRight w:val="0"/>
      <w:marTop w:val="0"/>
      <w:marBottom w:val="0"/>
      <w:divBdr>
        <w:top w:val="none" w:sz="0" w:space="0" w:color="auto"/>
        <w:left w:val="none" w:sz="0" w:space="0" w:color="auto"/>
        <w:bottom w:val="none" w:sz="0" w:space="0" w:color="auto"/>
        <w:right w:val="none" w:sz="0" w:space="0" w:color="auto"/>
      </w:divBdr>
      <w:divsChild>
        <w:div w:id="1777751557">
          <w:marLeft w:val="2606"/>
          <w:marRight w:val="0"/>
          <w:marTop w:val="0"/>
          <w:marBottom w:val="120"/>
          <w:divBdr>
            <w:top w:val="none" w:sz="0" w:space="0" w:color="auto"/>
            <w:left w:val="none" w:sz="0" w:space="0" w:color="auto"/>
            <w:bottom w:val="none" w:sz="0" w:space="0" w:color="auto"/>
            <w:right w:val="none" w:sz="0" w:space="0" w:color="auto"/>
          </w:divBdr>
        </w:div>
      </w:divsChild>
    </w:div>
    <w:div w:id="492526450">
      <w:bodyDiv w:val="1"/>
      <w:marLeft w:val="0"/>
      <w:marRight w:val="0"/>
      <w:marTop w:val="0"/>
      <w:marBottom w:val="0"/>
      <w:divBdr>
        <w:top w:val="none" w:sz="0" w:space="0" w:color="auto"/>
        <w:left w:val="none" w:sz="0" w:space="0" w:color="auto"/>
        <w:bottom w:val="none" w:sz="0" w:space="0" w:color="auto"/>
        <w:right w:val="none" w:sz="0" w:space="0" w:color="auto"/>
      </w:divBdr>
      <w:divsChild>
        <w:div w:id="308248395">
          <w:marLeft w:val="2606"/>
          <w:marRight w:val="0"/>
          <w:marTop w:val="0"/>
          <w:marBottom w:val="0"/>
          <w:divBdr>
            <w:top w:val="none" w:sz="0" w:space="0" w:color="auto"/>
            <w:left w:val="none" w:sz="0" w:space="0" w:color="auto"/>
            <w:bottom w:val="none" w:sz="0" w:space="0" w:color="auto"/>
            <w:right w:val="none" w:sz="0" w:space="0" w:color="auto"/>
          </w:divBdr>
        </w:div>
      </w:divsChild>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04512664">
      <w:bodyDiv w:val="1"/>
      <w:marLeft w:val="0"/>
      <w:marRight w:val="0"/>
      <w:marTop w:val="0"/>
      <w:marBottom w:val="0"/>
      <w:divBdr>
        <w:top w:val="none" w:sz="0" w:space="0" w:color="auto"/>
        <w:left w:val="none" w:sz="0" w:space="0" w:color="auto"/>
        <w:bottom w:val="none" w:sz="0" w:space="0" w:color="auto"/>
        <w:right w:val="none" w:sz="0" w:space="0" w:color="auto"/>
      </w:divBdr>
      <w:divsChild>
        <w:div w:id="1965767041">
          <w:marLeft w:val="2606"/>
          <w:marRight w:val="0"/>
          <w:marTop w:val="0"/>
          <w:marBottom w:val="0"/>
          <w:divBdr>
            <w:top w:val="none" w:sz="0" w:space="0" w:color="auto"/>
            <w:left w:val="none" w:sz="0" w:space="0" w:color="auto"/>
            <w:bottom w:val="none" w:sz="0" w:space="0" w:color="auto"/>
            <w:right w:val="none" w:sz="0" w:space="0" w:color="auto"/>
          </w:divBdr>
        </w:div>
        <w:div w:id="1294213357">
          <w:marLeft w:val="3326"/>
          <w:marRight w:val="0"/>
          <w:marTop w:val="0"/>
          <w:marBottom w:val="0"/>
          <w:divBdr>
            <w:top w:val="none" w:sz="0" w:space="0" w:color="auto"/>
            <w:left w:val="none" w:sz="0" w:space="0" w:color="auto"/>
            <w:bottom w:val="none" w:sz="0" w:space="0" w:color="auto"/>
            <w:right w:val="none" w:sz="0" w:space="0" w:color="auto"/>
          </w:divBdr>
        </w:div>
        <w:div w:id="667682157">
          <w:marLeft w:val="4046"/>
          <w:marRight w:val="0"/>
          <w:marTop w:val="0"/>
          <w:marBottom w:val="0"/>
          <w:divBdr>
            <w:top w:val="none" w:sz="0" w:space="0" w:color="auto"/>
            <w:left w:val="none" w:sz="0" w:space="0" w:color="auto"/>
            <w:bottom w:val="none" w:sz="0" w:space="0" w:color="auto"/>
            <w:right w:val="none" w:sz="0" w:space="0" w:color="auto"/>
          </w:divBdr>
        </w:div>
        <w:div w:id="237326264">
          <w:marLeft w:val="4046"/>
          <w:marRight w:val="0"/>
          <w:marTop w:val="0"/>
          <w:marBottom w:val="0"/>
          <w:divBdr>
            <w:top w:val="none" w:sz="0" w:space="0" w:color="auto"/>
            <w:left w:val="none" w:sz="0" w:space="0" w:color="auto"/>
            <w:bottom w:val="none" w:sz="0" w:space="0" w:color="auto"/>
            <w:right w:val="none" w:sz="0" w:space="0" w:color="auto"/>
          </w:divBdr>
        </w:div>
        <w:div w:id="1958481908">
          <w:marLeft w:val="4766"/>
          <w:marRight w:val="0"/>
          <w:marTop w:val="0"/>
          <w:marBottom w:val="0"/>
          <w:divBdr>
            <w:top w:val="none" w:sz="0" w:space="0" w:color="auto"/>
            <w:left w:val="none" w:sz="0" w:space="0" w:color="auto"/>
            <w:bottom w:val="none" w:sz="0" w:space="0" w:color="auto"/>
            <w:right w:val="none" w:sz="0" w:space="0" w:color="auto"/>
          </w:divBdr>
        </w:div>
      </w:divsChild>
    </w:div>
    <w:div w:id="513616425">
      <w:bodyDiv w:val="1"/>
      <w:marLeft w:val="0"/>
      <w:marRight w:val="0"/>
      <w:marTop w:val="0"/>
      <w:marBottom w:val="0"/>
      <w:divBdr>
        <w:top w:val="none" w:sz="0" w:space="0" w:color="auto"/>
        <w:left w:val="none" w:sz="0" w:space="0" w:color="auto"/>
        <w:bottom w:val="none" w:sz="0" w:space="0" w:color="auto"/>
        <w:right w:val="none" w:sz="0" w:space="0" w:color="auto"/>
      </w:divBdr>
      <w:divsChild>
        <w:div w:id="198862042">
          <w:marLeft w:val="2606"/>
          <w:marRight w:val="0"/>
          <w:marTop w:val="0"/>
          <w:marBottom w:val="120"/>
          <w:divBdr>
            <w:top w:val="none" w:sz="0" w:space="0" w:color="auto"/>
            <w:left w:val="none" w:sz="0" w:space="0" w:color="auto"/>
            <w:bottom w:val="none" w:sz="0" w:space="0" w:color="auto"/>
            <w:right w:val="none" w:sz="0" w:space="0" w:color="auto"/>
          </w:divBdr>
        </w:div>
      </w:divsChild>
    </w:div>
    <w:div w:id="534193829">
      <w:bodyDiv w:val="1"/>
      <w:marLeft w:val="0"/>
      <w:marRight w:val="0"/>
      <w:marTop w:val="0"/>
      <w:marBottom w:val="0"/>
      <w:divBdr>
        <w:top w:val="none" w:sz="0" w:space="0" w:color="auto"/>
        <w:left w:val="none" w:sz="0" w:space="0" w:color="auto"/>
        <w:bottom w:val="none" w:sz="0" w:space="0" w:color="auto"/>
        <w:right w:val="none" w:sz="0" w:space="0" w:color="auto"/>
      </w:divBdr>
      <w:divsChild>
        <w:div w:id="1273240729">
          <w:marLeft w:val="1886"/>
          <w:marRight w:val="0"/>
          <w:marTop w:val="0"/>
          <w:marBottom w:val="120"/>
          <w:divBdr>
            <w:top w:val="none" w:sz="0" w:space="0" w:color="auto"/>
            <w:left w:val="none" w:sz="0" w:space="0" w:color="auto"/>
            <w:bottom w:val="none" w:sz="0" w:space="0" w:color="auto"/>
            <w:right w:val="none" w:sz="0" w:space="0" w:color="auto"/>
          </w:divBdr>
        </w:div>
        <w:div w:id="1455561725">
          <w:marLeft w:val="1886"/>
          <w:marRight w:val="0"/>
          <w:marTop w:val="0"/>
          <w:marBottom w:val="120"/>
          <w:divBdr>
            <w:top w:val="none" w:sz="0" w:space="0" w:color="auto"/>
            <w:left w:val="none" w:sz="0" w:space="0" w:color="auto"/>
            <w:bottom w:val="none" w:sz="0" w:space="0" w:color="auto"/>
            <w:right w:val="none" w:sz="0" w:space="0" w:color="auto"/>
          </w:divBdr>
        </w:div>
      </w:divsChild>
    </w:div>
    <w:div w:id="540169653">
      <w:bodyDiv w:val="1"/>
      <w:marLeft w:val="0"/>
      <w:marRight w:val="0"/>
      <w:marTop w:val="0"/>
      <w:marBottom w:val="0"/>
      <w:divBdr>
        <w:top w:val="none" w:sz="0" w:space="0" w:color="auto"/>
        <w:left w:val="none" w:sz="0" w:space="0" w:color="auto"/>
        <w:bottom w:val="none" w:sz="0" w:space="0" w:color="auto"/>
        <w:right w:val="none" w:sz="0" w:space="0" w:color="auto"/>
      </w:divBdr>
      <w:divsChild>
        <w:div w:id="1807236248">
          <w:marLeft w:val="2606"/>
          <w:marRight w:val="0"/>
          <w:marTop w:val="0"/>
          <w:marBottom w:val="120"/>
          <w:divBdr>
            <w:top w:val="none" w:sz="0" w:space="0" w:color="auto"/>
            <w:left w:val="none" w:sz="0" w:space="0" w:color="auto"/>
            <w:bottom w:val="none" w:sz="0" w:space="0" w:color="auto"/>
            <w:right w:val="none" w:sz="0" w:space="0" w:color="auto"/>
          </w:divBdr>
        </w:div>
      </w:divsChild>
    </w:div>
    <w:div w:id="541598899">
      <w:bodyDiv w:val="1"/>
      <w:marLeft w:val="0"/>
      <w:marRight w:val="0"/>
      <w:marTop w:val="0"/>
      <w:marBottom w:val="0"/>
      <w:divBdr>
        <w:top w:val="none" w:sz="0" w:space="0" w:color="auto"/>
        <w:left w:val="none" w:sz="0" w:space="0" w:color="auto"/>
        <w:bottom w:val="none" w:sz="0" w:space="0" w:color="auto"/>
        <w:right w:val="none" w:sz="0" w:space="0" w:color="auto"/>
      </w:divBdr>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599604149">
      <w:bodyDiv w:val="1"/>
      <w:marLeft w:val="0"/>
      <w:marRight w:val="0"/>
      <w:marTop w:val="0"/>
      <w:marBottom w:val="0"/>
      <w:divBdr>
        <w:top w:val="none" w:sz="0" w:space="0" w:color="auto"/>
        <w:left w:val="none" w:sz="0" w:space="0" w:color="auto"/>
        <w:bottom w:val="none" w:sz="0" w:space="0" w:color="auto"/>
        <w:right w:val="none" w:sz="0" w:space="0" w:color="auto"/>
      </w:divBdr>
    </w:div>
    <w:div w:id="600065817">
      <w:bodyDiv w:val="1"/>
      <w:marLeft w:val="0"/>
      <w:marRight w:val="0"/>
      <w:marTop w:val="0"/>
      <w:marBottom w:val="0"/>
      <w:divBdr>
        <w:top w:val="none" w:sz="0" w:space="0" w:color="auto"/>
        <w:left w:val="none" w:sz="0" w:space="0" w:color="auto"/>
        <w:bottom w:val="none" w:sz="0" w:space="0" w:color="auto"/>
        <w:right w:val="none" w:sz="0" w:space="0" w:color="auto"/>
      </w:divBdr>
      <w:divsChild>
        <w:div w:id="96609640">
          <w:marLeft w:val="3326"/>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18800088">
      <w:bodyDiv w:val="1"/>
      <w:marLeft w:val="0"/>
      <w:marRight w:val="0"/>
      <w:marTop w:val="0"/>
      <w:marBottom w:val="0"/>
      <w:divBdr>
        <w:top w:val="none" w:sz="0" w:space="0" w:color="auto"/>
        <w:left w:val="none" w:sz="0" w:space="0" w:color="auto"/>
        <w:bottom w:val="none" w:sz="0" w:space="0" w:color="auto"/>
        <w:right w:val="none" w:sz="0" w:space="0" w:color="auto"/>
      </w:divBdr>
    </w:div>
    <w:div w:id="619804068">
      <w:bodyDiv w:val="1"/>
      <w:marLeft w:val="0"/>
      <w:marRight w:val="0"/>
      <w:marTop w:val="0"/>
      <w:marBottom w:val="0"/>
      <w:divBdr>
        <w:top w:val="none" w:sz="0" w:space="0" w:color="auto"/>
        <w:left w:val="none" w:sz="0" w:space="0" w:color="auto"/>
        <w:bottom w:val="none" w:sz="0" w:space="0" w:color="auto"/>
        <w:right w:val="none" w:sz="0" w:space="0" w:color="auto"/>
      </w:divBdr>
      <w:divsChild>
        <w:div w:id="953050700">
          <w:marLeft w:val="3326"/>
          <w:marRight w:val="0"/>
          <w:marTop w:val="0"/>
          <w:marBottom w:val="120"/>
          <w:divBdr>
            <w:top w:val="none" w:sz="0" w:space="0" w:color="auto"/>
            <w:left w:val="none" w:sz="0" w:space="0" w:color="auto"/>
            <w:bottom w:val="none" w:sz="0" w:space="0" w:color="auto"/>
            <w:right w:val="none" w:sz="0" w:space="0" w:color="auto"/>
          </w:divBdr>
        </w:div>
      </w:divsChild>
    </w:div>
    <w:div w:id="626929643">
      <w:bodyDiv w:val="1"/>
      <w:marLeft w:val="0"/>
      <w:marRight w:val="0"/>
      <w:marTop w:val="0"/>
      <w:marBottom w:val="0"/>
      <w:divBdr>
        <w:top w:val="none" w:sz="0" w:space="0" w:color="auto"/>
        <w:left w:val="none" w:sz="0" w:space="0" w:color="auto"/>
        <w:bottom w:val="none" w:sz="0" w:space="0" w:color="auto"/>
        <w:right w:val="none" w:sz="0" w:space="0" w:color="auto"/>
      </w:divBdr>
      <w:divsChild>
        <w:div w:id="415636376">
          <w:marLeft w:val="2606"/>
          <w:marRight w:val="0"/>
          <w:marTop w:val="0"/>
          <w:marBottom w:val="120"/>
          <w:divBdr>
            <w:top w:val="none" w:sz="0" w:space="0" w:color="auto"/>
            <w:left w:val="none" w:sz="0" w:space="0" w:color="auto"/>
            <w:bottom w:val="none" w:sz="0" w:space="0" w:color="auto"/>
            <w:right w:val="none" w:sz="0" w:space="0" w:color="auto"/>
          </w:divBdr>
        </w:div>
      </w:divsChild>
    </w:div>
    <w:div w:id="638192811">
      <w:bodyDiv w:val="1"/>
      <w:marLeft w:val="0"/>
      <w:marRight w:val="0"/>
      <w:marTop w:val="0"/>
      <w:marBottom w:val="0"/>
      <w:divBdr>
        <w:top w:val="none" w:sz="0" w:space="0" w:color="auto"/>
        <w:left w:val="none" w:sz="0" w:space="0" w:color="auto"/>
        <w:bottom w:val="none" w:sz="0" w:space="0" w:color="auto"/>
        <w:right w:val="none" w:sz="0" w:space="0" w:color="auto"/>
      </w:divBdr>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51635969">
      <w:bodyDiv w:val="1"/>
      <w:marLeft w:val="0"/>
      <w:marRight w:val="0"/>
      <w:marTop w:val="0"/>
      <w:marBottom w:val="0"/>
      <w:divBdr>
        <w:top w:val="none" w:sz="0" w:space="0" w:color="auto"/>
        <w:left w:val="none" w:sz="0" w:space="0" w:color="auto"/>
        <w:bottom w:val="none" w:sz="0" w:space="0" w:color="auto"/>
        <w:right w:val="none" w:sz="0" w:space="0" w:color="auto"/>
      </w:divBdr>
    </w:div>
    <w:div w:id="655035886">
      <w:bodyDiv w:val="1"/>
      <w:marLeft w:val="0"/>
      <w:marRight w:val="0"/>
      <w:marTop w:val="0"/>
      <w:marBottom w:val="0"/>
      <w:divBdr>
        <w:top w:val="none" w:sz="0" w:space="0" w:color="auto"/>
        <w:left w:val="none" w:sz="0" w:space="0" w:color="auto"/>
        <w:bottom w:val="none" w:sz="0" w:space="0" w:color="auto"/>
        <w:right w:val="none" w:sz="0" w:space="0" w:color="auto"/>
      </w:divBdr>
      <w:divsChild>
        <w:div w:id="769278791">
          <w:marLeft w:val="2606"/>
          <w:marRight w:val="0"/>
          <w:marTop w:val="0"/>
          <w:marBottom w:val="120"/>
          <w:divBdr>
            <w:top w:val="none" w:sz="0" w:space="0" w:color="auto"/>
            <w:left w:val="none" w:sz="0" w:space="0" w:color="auto"/>
            <w:bottom w:val="none" w:sz="0" w:space="0" w:color="auto"/>
            <w:right w:val="none" w:sz="0" w:space="0" w:color="auto"/>
          </w:divBdr>
        </w:div>
      </w:divsChild>
    </w:div>
    <w:div w:id="657349261">
      <w:bodyDiv w:val="1"/>
      <w:marLeft w:val="0"/>
      <w:marRight w:val="0"/>
      <w:marTop w:val="0"/>
      <w:marBottom w:val="0"/>
      <w:divBdr>
        <w:top w:val="none" w:sz="0" w:space="0" w:color="auto"/>
        <w:left w:val="none" w:sz="0" w:space="0" w:color="auto"/>
        <w:bottom w:val="none" w:sz="0" w:space="0" w:color="auto"/>
        <w:right w:val="none" w:sz="0" w:space="0" w:color="auto"/>
      </w:divBdr>
    </w:div>
    <w:div w:id="659771486">
      <w:bodyDiv w:val="1"/>
      <w:marLeft w:val="0"/>
      <w:marRight w:val="0"/>
      <w:marTop w:val="0"/>
      <w:marBottom w:val="0"/>
      <w:divBdr>
        <w:top w:val="none" w:sz="0" w:space="0" w:color="auto"/>
        <w:left w:val="none" w:sz="0" w:space="0" w:color="auto"/>
        <w:bottom w:val="none" w:sz="0" w:space="0" w:color="auto"/>
        <w:right w:val="none" w:sz="0" w:space="0" w:color="auto"/>
      </w:divBdr>
      <w:divsChild>
        <w:div w:id="909391228">
          <w:marLeft w:val="4046"/>
          <w:marRight w:val="0"/>
          <w:marTop w:val="0"/>
          <w:marBottom w:val="0"/>
          <w:divBdr>
            <w:top w:val="none" w:sz="0" w:space="0" w:color="auto"/>
            <w:left w:val="none" w:sz="0" w:space="0" w:color="auto"/>
            <w:bottom w:val="none" w:sz="0" w:space="0" w:color="auto"/>
            <w:right w:val="none" w:sz="0" w:space="0" w:color="auto"/>
          </w:divBdr>
        </w:div>
        <w:div w:id="1214386061">
          <w:marLeft w:val="4046"/>
          <w:marRight w:val="0"/>
          <w:marTop w:val="0"/>
          <w:marBottom w:val="0"/>
          <w:divBdr>
            <w:top w:val="none" w:sz="0" w:space="0" w:color="auto"/>
            <w:left w:val="none" w:sz="0" w:space="0" w:color="auto"/>
            <w:bottom w:val="none" w:sz="0" w:space="0" w:color="auto"/>
            <w:right w:val="none" w:sz="0" w:space="0" w:color="auto"/>
          </w:divBdr>
        </w:div>
      </w:divsChild>
    </w:div>
    <w:div w:id="662389091">
      <w:bodyDiv w:val="1"/>
      <w:marLeft w:val="0"/>
      <w:marRight w:val="0"/>
      <w:marTop w:val="0"/>
      <w:marBottom w:val="0"/>
      <w:divBdr>
        <w:top w:val="none" w:sz="0" w:space="0" w:color="auto"/>
        <w:left w:val="none" w:sz="0" w:space="0" w:color="auto"/>
        <w:bottom w:val="none" w:sz="0" w:space="0" w:color="auto"/>
        <w:right w:val="none" w:sz="0" w:space="0" w:color="auto"/>
      </w:divBdr>
    </w:div>
    <w:div w:id="666370930">
      <w:bodyDiv w:val="1"/>
      <w:marLeft w:val="0"/>
      <w:marRight w:val="0"/>
      <w:marTop w:val="0"/>
      <w:marBottom w:val="0"/>
      <w:divBdr>
        <w:top w:val="none" w:sz="0" w:space="0" w:color="auto"/>
        <w:left w:val="none" w:sz="0" w:space="0" w:color="auto"/>
        <w:bottom w:val="none" w:sz="0" w:space="0" w:color="auto"/>
        <w:right w:val="none" w:sz="0" w:space="0" w:color="auto"/>
      </w:divBdr>
    </w:div>
    <w:div w:id="671907792">
      <w:bodyDiv w:val="1"/>
      <w:marLeft w:val="0"/>
      <w:marRight w:val="0"/>
      <w:marTop w:val="0"/>
      <w:marBottom w:val="0"/>
      <w:divBdr>
        <w:top w:val="none" w:sz="0" w:space="0" w:color="auto"/>
        <w:left w:val="none" w:sz="0" w:space="0" w:color="auto"/>
        <w:bottom w:val="none" w:sz="0" w:space="0" w:color="auto"/>
        <w:right w:val="none" w:sz="0" w:space="0" w:color="auto"/>
      </w:divBdr>
      <w:divsChild>
        <w:div w:id="260379794">
          <w:marLeft w:val="3326"/>
          <w:marRight w:val="0"/>
          <w:marTop w:val="0"/>
          <w:marBottom w:val="120"/>
          <w:divBdr>
            <w:top w:val="none" w:sz="0" w:space="0" w:color="auto"/>
            <w:left w:val="none" w:sz="0" w:space="0" w:color="auto"/>
            <w:bottom w:val="none" w:sz="0" w:space="0" w:color="auto"/>
            <w:right w:val="none" w:sz="0" w:space="0" w:color="auto"/>
          </w:divBdr>
        </w:div>
      </w:divsChild>
    </w:div>
    <w:div w:id="679284075">
      <w:bodyDiv w:val="1"/>
      <w:marLeft w:val="0"/>
      <w:marRight w:val="0"/>
      <w:marTop w:val="0"/>
      <w:marBottom w:val="0"/>
      <w:divBdr>
        <w:top w:val="none" w:sz="0" w:space="0" w:color="auto"/>
        <w:left w:val="none" w:sz="0" w:space="0" w:color="auto"/>
        <w:bottom w:val="none" w:sz="0" w:space="0" w:color="auto"/>
        <w:right w:val="none" w:sz="0" w:space="0" w:color="auto"/>
      </w:divBdr>
      <w:divsChild>
        <w:div w:id="984309684">
          <w:marLeft w:val="1886"/>
          <w:marRight w:val="0"/>
          <w:marTop w:val="0"/>
          <w:marBottom w:val="0"/>
          <w:divBdr>
            <w:top w:val="none" w:sz="0" w:space="0" w:color="auto"/>
            <w:left w:val="none" w:sz="0" w:space="0" w:color="auto"/>
            <w:bottom w:val="none" w:sz="0" w:space="0" w:color="auto"/>
            <w:right w:val="none" w:sz="0" w:space="0" w:color="auto"/>
          </w:divBdr>
        </w:div>
      </w:divsChild>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698436885">
      <w:bodyDiv w:val="1"/>
      <w:marLeft w:val="0"/>
      <w:marRight w:val="0"/>
      <w:marTop w:val="0"/>
      <w:marBottom w:val="0"/>
      <w:divBdr>
        <w:top w:val="none" w:sz="0" w:space="0" w:color="auto"/>
        <w:left w:val="none" w:sz="0" w:space="0" w:color="auto"/>
        <w:bottom w:val="none" w:sz="0" w:space="0" w:color="auto"/>
        <w:right w:val="none" w:sz="0" w:space="0" w:color="auto"/>
      </w:divBdr>
      <w:divsChild>
        <w:div w:id="733431247">
          <w:marLeft w:val="3326"/>
          <w:marRight w:val="0"/>
          <w:marTop w:val="0"/>
          <w:marBottom w:val="0"/>
          <w:divBdr>
            <w:top w:val="none" w:sz="0" w:space="0" w:color="auto"/>
            <w:left w:val="none" w:sz="0" w:space="0" w:color="auto"/>
            <w:bottom w:val="none" w:sz="0" w:space="0" w:color="auto"/>
            <w:right w:val="none" w:sz="0" w:space="0" w:color="auto"/>
          </w:divBdr>
        </w:div>
      </w:divsChild>
    </w:div>
    <w:div w:id="720439994">
      <w:bodyDiv w:val="1"/>
      <w:marLeft w:val="0"/>
      <w:marRight w:val="0"/>
      <w:marTop w:val="0"/>
      <w:marBottom w:val="0"/>
      <w:divBdr>
        <w:top w:val="none" w:sz="0" w:space="0" w:color="auto"/>
        <w:left w:val="none" w:sz="0" w:space="0" w:color="auto"/>
        <w:bottom w:val="none" w:sz="0" w:space="0" w:color="auto"/>
        <w:right w:val="none" w:sz="0" w:space="0" w:color="auto"/>
      </w:divBdr>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37477226">
      <w:bodyDiv w:val="1"/>
      <w:marLeft w:val="0"/>
      <w:marRight w:val="0"/>
      <w:marTop w:val="0"/>
      <w:marBottom w:val="0"/>
      <w:divBdr>
        <w:top w:val="none" w:sz="0" w:space="0" w:color="auto"/>
        <w:left w:val="none" w:sz="0" w:space="0" w:color="auto"/>
        <w:bottom w:val="none" w:sz="0" w:space="0" w:color="auto"/>
        <w:right w:val="none" w:sz="0" w:space="0" w:color="auto"/>
      </w:divBdr>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46734491">
      <w:bodyDiv w:val="1"/>
      <w:marLeft w:val="0"/>
      <w:marRight w:val="0"/>
      <w:marTop w:val="0"/>
      <w:marBottom w:val="0"/>
      <w:divBdr>
        <w:top w:val="none" w:sz="0" w:space="0" w:color="auto"/>
        <w:left w:val="none" w:sz="0" w:space="0" w:color="auto"/>
        <w:bottom w:val="none" w:sz="0" w:space="0" w:color="auto"/>
        <w:right w:val="none" w:sz="0" w:space="0" w:color="auto"/>
      </w:divBdr>
      <w:divsChild>
        <w:div w:id="2112122315">
          <w:marLeft w:val="3326"/>
          <w:marRight w:val="0"/>
          <w:marTop w:val="0"/>
          <w:marBottom w:val="0"/>
          <w:divBdr>
            <w:top w:val="none" w:sz="0" w:space="0" w:color="auto"/>
            <w:left w:val="none" w:sz="0" w:space="0" w:color="auto"/>
            <w:bottom w:val="none" w:sz="0" w:space="0" w:color="auto"/>
            <w:right w:val="none" w:sz="0" w:space="0" w:color="auto"/>
          </w:divBdr>
        </w:div>
      </w:divsChild>
    </w:div>
    <w:div w:id="746806834">
      <w:bodyDiv w:val="1"/>
      <w:marLeft w:val="0"/>
      <w:marRight w:val="0"/>
      <w:marTop w:val="0"/>
      <w:marBottom w:val="0"/>
      <w:divBdr>
        <w:top w:val="none" w:sz="0" w:space="0" w:color="auto"/>
        <w:left w:val="none" w:sz="0" w:space="0" w:color="auto"/>
        <w:bottom w:val="none" w:sz="0" w:space="0" w:color="auto"/>
        <w:right w:val="none" w:sz="0" w:space="0" w:color="auto"/>
      </w:divBdr>
      <w:divsChild>
        <w:div w:id="1137062593">
          <w:marLeft w:val="3326"/>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57021227">
      <w:bodyDiv w:val="1"/>
      <w:marLeft w:val="0"/>
      <w:marRight w:val="0"/>
      <w:marTop w:val="0"/>
      <w:marBottom w:val="0"/>
      <w:divBdr>
        <w:top w:val="none" w:sz="0" w:space="0" w:color="auto"/>
        <w:left w:val="none" w:sz="0" w:space="0" w:color="auto"/>
        <w:bottom w:val="none" w:sz="0" w:space="0" w:color="auto"/>
        <w:right w:val="none" w:sz="0" w:space="0" w:color="auto"/>
      </w:divBdr>
      <w:divsChild>
        <w:div w:id="1487359710">
          <w:marLeft w:val="2606"/>
          <w:marRight w:val="0"/>
          <w:marTop w:val="0"/>
          <w:marBottom w:val="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808976705">
      <w:bodyDiv w:val="1"/>
      <w:marLeft w:val="0"/>
      <w:marRight w:val="0"/>
      <w:marTop w:val="0"/>
      <w:marBottom w:val="0"/>
      <w:divBdr>
        <w:top w:val="none" w:sz="0" w:space="0" w:color="auto"/>
        <w:left w:val="none" w:sz="0" w:space="0" w:color="auto"/>
        <w:bottom w:val="none" w:sz="0" w:space="0" w:color="auto"/>
        <w:right w:val="none" w:sz="0" w:space="0" w:color="auto"/>
      </w:divBdr>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30413122">
      <w:bodyDiv w:val="1"/>
      <w:marLeft w:val="0"/>
      <w:marRight w:val="0"/>
      <w:marTop w:val="0"/>
      <w:marBottom w:val="0"/>
      <w:divBdr>
        <w:top w:val="none" w:sz="0" w:space="0" w:color="auto"/>
        <w:left w:val="none" w:sz="0" w:space="0" w:color="auto"/>
        <w:bottom w:val="none" w:sz="0" w:space="0" w:color="auto"/>
        <w:right w:val="none" w:sz="0" w:space="0" w:color="auto"/>
      </w:divBdr>
      <w:divsChild>
        <w:div w:id="331302630">
          <w:marLeft w:val="3326"/>
          <w:marRight w:val="0"/>
          <w:marTop w:val="80"/>
          <w:marBottom w:val="60"/>
          <w:divBdr>
            <w:top w:val="none" w:sz="0" w:space="0" w:color="auto"/>
            <w:left w:val="none" w:sz="0" w:space="0" w:color="auto"/>
            <w:bottom w:val="none" w:sz="0" w:space="0" w:color="auto"/>
            <w:right w:val="none" w:sz="0" w:space="0" w:color="auto"/>
          </w:divBdr>
        </w:div>
        <w:div w:id="1417093737">
          <w:marLeft w:val="3326"/>
          <w:marRight w:val="0"/>
          <w:marTop w:val="80"/>
          <w:marBottom w:val="6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884026184">
      <w:bodyDiv w:val="1"/>
      <w:marLeft w:val="0"/>
      <w:marRight w:val="0"/>
      <w:marTop w:val="0"/>
      <w:marBottom w:val="0"/>
      <w:divBdr>
        <w:top w:val="none" w:sz="0" w:space="0" w:color="auto"/>
        <w:left w:val="none" w:sz="0" w:space="0" w:color="auto"/>
        <w:bottom w:val="none" w:sz="0" w:space="0" w:color="auto"/>
        <w:right w:val="none" w:sz="0" w:space="0" w:color="auto"/>
      </w:divBdr>
      <w:divsChild>
        <w:div w:id="1604873151">
          <w:marLeft w:val="1886"/>
          <w:marRight w:val="0"/>
          <w:marTop w:val="0"/>
          <w:marBottom w:val="0"/>
          <w:divBdr>
            <w:top w:val="none" w:sz="0" w:space="0" w:color="auto"/>
            <w:left w:val="none" w:sz="0" w:space="0" w:color="auto"/>
            <w:bottom w:val="none" w:sz="0" w:space="0" w:color="auto"/>
            <w:right w:val="none" w:sz="0" w:space="0" w:color="auto"/>
          </w:divBdr>
        </w:div>
      </w:divsChild>
    </w:div>
    <w:div w:id="889727225">
      <w:bodyDiv w:val="1"/>
      <w:marLeft w:val="0"/>
      <w:marRight w:val="0"/>
      <w:marTop w:val="0"/>
      <w:marBottom w:val="0"/>
      <w:divBdr>
        <w:top w:val="none" w:sz="0" w:space="0" w:color="auto"/>
        <w:left w:val="none" w:sz="0" w:space="0" w:color="auto"/>
        <w:bottom w:val="none" w:sz="0" w:space="0" w:color="auto"/>
        <w:right w:val="none" w:sz="0" w:space="0" w:color="auto"/>
      </w:divBdr>
      <w:divsChild>
        <w:div w:id="2070228940">
          <w:marLeft w:val="3326"/>
          <w:marRight w:val="0"/>
          <w:marTop w:val="0"/>
          <w:marBottom w:val="120"/>
          <w:divBdr>
            <w:top w:val="none" w:sz="0" w:space="0" w:color="auto"/>
            <w:left w:val="none" w:sz="0" w:space="0" w:color="auto"/>
            <w:bottom w:val="none" w:sz="0" w:space="0" w:color="auto"/>
            <w:right w:val="none" w:sz="0" w:space="0" w:color="auto"/>
          </w:divBdr>
        </w:div>
      </w:divsChild>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17864185">
      <w:bodyDiv w:val="1"/>
      <w:marLeft w:val="0"/>
      <w:marRight w:val="0"/>
      <w:marTop w:val="0"/>
      <w:marBottom w:val="0"/>
      <w:divBdr>
        <w:top w:val="none" w:sz="0" w:space="0" w:color="auto"/>
        <w:left w:val="none" w:sz="0" w:space="0" w:color="auto"/>
        <w:bottom w:val="none" w:sz="0" w:space="0" w:color="auto"/>
        <w:right w:val="none" w:sz="0" w:space="0" w:color="auto"/>
      </w:divBdr>
      <w:divsChild>
        <w:div w:id="1103841383">
          <w:marLeft w:val="1886"/>
          <w:marRight w:val="0"/>
          <w:marTop w:val="0"/>
          <w:marBottom w:val="0"/>
          <w:divBdr>
            <w:top w:val="none" w:sz="0" w:space="0" w:color="auto"/>
            <w:left w:val="none" w:sz="0" w:space="0" w:color="auto"/>
            <w:bottom w:val="none" w:sz="0" w:space="0" w:color="auto"/>
            <w:right w:val="none" w:sz="0" w:space="0" w:color="auto"/>
          </w:divBdr>
        </w:div>
      </w:divsChild>
    </w:div>
    <w:div w:id="926187287">
      <w:bodyDiv w:val="1"/>
      <w:marLeft w:val="0"/>
      <w:marRight w:val="0"/>
      <w:marTop w:val="0"/>
      <w:marBottom w:val="0"/>
      <w:divBdr>
        <w:top w:val="none" w:sz="0" w:space="0" w:color="auto"/>
        <w:left w:val="none" w:sz="0" w:space="0" w:color="auto"/>
        <w:bottom w:val="none" w:sz="0" w:space="0" w:color="auto"/>
        <w:right w:val="none" w:sz="0" w:space="0" w:color="auto"/>
      </w:divBdr>
      <w:divsChild>
        <w:div w:id="138110447">
          <w:marLeft w:val="3326"/>
          <w:marRight w:val="0"/>
          <w:marTop w:val="0"/>
          <w:marBottom w:val="0"/>
          <w:divBdr>
            <w:top w:val="none" w:sz="0" w:space="0" w:color="auto"/>
            <w:left w:val="none" w:sz="0" w:space="0" w:color="auto"/>
            <w:bottom w:val="none" w:sz="0" w:space="0" w:color="auto"/>
            <w:right w:val="none" w:sz="0" w:space="0" w:color="auto"/>
          </w:divBdr>
        </w:div>
      </w:divsChild>
    </w:div>
    <w:div w:id="932399195">
      <w:bodyDiv w:val="1"/>
      <w:marLeft w:val="0"/>
      <w:marRight w:val="0"/>
      <w:marTop w:val="0"/>
      <w:marBottom w:val="0"/>
      <w:divBdr>
        <w:top w:val="none" w:sz="0" w:space="0" w:color="auto"/>
        <w:left w:val="none" w:sz="0" w:space="0" w:color="auto"/>
        <w:bottom w:val="none" w:sz="0" w:space="0" w:color="auto"/>
        <w:right w:val="none" w:sz="0" w:space="0" w:color="auto"/>
      </w:divBdr>
    </w:div>
    <w:div w:id="933901871">
      <w:bodyDiv w:val="1"/>
      <w:marLeft w:val="0"/>
      <w:marRight w:val="0"/>
      <w:marTop w:val="0"/>
      <w:marBottom w:val="0"/>
      <w:divBdr>
        <w:top w:val="none" w:sz="0" w:space="0" w:color="auto"/>
        <w:left w:val="none" w:sz="0" w:space="0" w:color="auto"/>
        <w:bottom w:val="none" w:sz="0" w:space="0" w:color="auto"/>
        <w:right w:val="none" w:sz="0" w:space="0" w:color="auto"/>
      </w:divBdr>
      <w:divsChild>
        <w:div w:id="205487634">
          <w:marLeft w:val="2606"/>
          <w:marRight w:val="0"/>
          <w:marTop w:val="0"/>
          <w:marBottom w:val="120"/>
          <w:divBdr>
            <w:top w:val="none" w:sz="0" w:space="0" w:color="auto"/>
            <w:left w:val="none" w:sz="0" w:space="0" w:color="auto"/>
            <w:bottom w:val="none" w:sz="0" w:space="0" w:color="auto"/>
            <w:right w:val="none" w:sz="0" w:space="0" w:color="auto"/>
          </w:divBdr>
        </w:div>
      </w:divsChild>
    </w:div>
    <w:div w:id="941763627">
      <w:bodyDiv w:val="1"/>
      <w:marLeft w:val="0"/>
      <w:marRight w:val="0"/>
      <w:marTop w:val="0"/>
      <w:marBottom w:val="0"/>
      <w:divBdr>
        <w:top w:val="none" w:sz="0" w:space="0" w:color="auto"/>
        <w:left w:val="none" w:sz="0" w:space="0" w:color="auto"/>
        <w:bottom w:val="none" w:sz="0" w:space="0" w:color="auto"/>
        <w:right w:val="none" w:sz="0" w:space="0" w:color="auto"/>
      </w:divBdr>
    </w:div>
    <w:div w:id="946044811">
      <w:bodyDiv w:val="1"/>
      <w:marLeft w:val="0"/>
      <w:marRight w:val="0"/>
      <w:marTop w:val="0"/>
      <w:marBottom w:val="0"/>
      <w:divBdr>
        <w:top w:val="none" w:sz="0" w:space="0" w:color="auto"/>
        <w:left w:val="none" w:sz="0" w:space="0" w:color="auto"/>
        <w:bottom w:val="none" w:sz="0" w:space="0" w:color="auto"/>
        <w:right w:val="none" w:sz="0" w:space="0" w:color="auto"/>
      </w:divBdr>
      <w:divsChild>
        <w:div w:id="1077634730">
          <w:marLeft w:val="2606"/>
          <w:marRight w:val="0"/>
          <w:marTop w:val="0"/>
          <w:marBottom w:val="0"/>
          <w:divBdr>
            <w:top w:val="none" w:sz="0" w:space="0" w:color="auto"/>
            <w:left w:val="none" w:sz="0" w:space="0" w:color="auto"/>
            <w:bottom w:val="none" w:sz="0" w:space="0" w:color="auto"/>
            <w:right w:val="none" w:sz="0" w:space="0" w:color="auto"/>
          </w:divBdr>
        </w:div>
      </w:divsChild>
    </w:div>
    <w:div w:id="955866646">
      <w:bodyDiv w:val="1"/>
      <w:marLeft w:val="0"/>
      <w:marRight w:val="0"/>
      <w:marTop w:val="0"/>
      <w:marBottom w:val="0"/>
      <w:divBdr>
        <w:top w:val="none" w:sz="0" w:space="0" w:color="auto"/>
        <w:left w:val="none" w:sz="0" w:space="0" w:color="auto"/>
        <w:bottom w:val="none" w:sz="0" w:space="0" w:color="auto"/>
        <w:right w:val="none" w:sz="0" w:space="0" w:color="auto"/>
      </w:divBdr>
      <w:divsChild>
        <w:div w:id="872813924">
          <w:marLeft w:val="2606"/>
          <w:marRight w:val="0"/>
          <w:marTop w:val="0"/>
          <w:marBottom w:val="0"/>
          <w:divBdr>
            <w:top w:val="none" w:sz="0" w:space="0" w:color="auto"/>
            <w:left w:val="none" w:sz="0" w:space="0" w:color="auto"/>
            <w:bottom w:val="none" w:sz="0" w:space="0" w:color="auto"/>
            <w:right w:val="none" w:sz="0" w:space="0" w:color="auto"/>
          </w:divBdr>
        </w:div>
        <w:div w:id="1535651261">
          <w:marLeft w:val="3326"/>
          <w:marRight w:val="0"/>
          <w:marTop w:val="0"/>
          <w:marBottom w:val="0"/>
          <w:divBdr>
            <w:top w:val="none" w:sz="0" w:space="0" w:color="auto"/>
            <w:left w:val="none" w:sz="0" w:space="0" w:color="auto"/>
            <w:bottom w:val="none" w:sz="0" w:space="0" w:color="auto"/>
            <w:right w:val="none" w:sz="0" w:space="0" w:color="auto"/>
          </w:divBdr>
        </w:div>
        <w:div w:id="262423905">
          <w:marLeft w:val="4046"/>
          <w:marRight w:val="0"/>
          <w:marTop w:val="0"/>
          <w:marBottom w:val="0"/>
          <w:divBdr>
            <w:top w:val="none" w:sz="0" w:space="0" w:color="auto"/>
            <w:left w:val="none" w:sz="0" w:space="0" w:color="auto"/>
            <w:bottom w:val="none" w:sz="0" w:space="0" w:color="auto"/>
            <w:right w:val="none" w:sz="0" w:space="0" w:color="auto"/>
          </w:divBdr>
        </w:div>
        <w:div w:id="970941362">
          <w:marLeft w:val="4046"/>
          <w:marRight w:val="0"/>
          <w:marTop w:val="0"/>
          <w:marBottom w:val="0"/>
          <w:divBdr>
            <w:top w:val="none" w:sz="0" w:space="0" w:color="auto"/>
            <w:left w:val="none" w:sz="0" w:space="0" w:color="auto"/>
            <w:bottom w:val="none" w:sz="0" w:space="0" w:color="auto"/>
            <w:right w:val="none" w:sz="0" w:space="0" w:color="auto"/>
          </w:divBdr>
        </w:div>
      </w:divsChild>
    </w:div>
    <w:div w:id="960302295">
      <w:bodyDiv w:val="1"/>
      <w:marLeft w:val="0"/>
      <w:marRight w:val="0"/>
      <w:marTop w:val="0"/>
      <w:marBottom w:val="0"/>
      <w:divBdr>
        <w:top w:val="none" w:sz="0" w:space="0" w:color="auto"/>
        <w:left w:val="none" w:sz="0" w:space="0" w:color="auto"/>
        <w:bottom w:val="none" w:sz="0" w:space="0" w:color="auto"/>
        <w:right w:val="none" w:sz="0" w:space="0" w:color="auto"/>
      </w:divBdr>
      <w:divsChild>
        <w:div w:id="117377636">
          <w:marLeft w:val="4766"/>
          <w:marRight w:val="0"/>
          <w:marTop w:val="0"/>
          <w:marBottom w:val="120"/>
          <w:divBdr>
            <w:top w:val="none" w:sz="0" w:space="0" w:color="auto"/>
            <w:left w:val="none" w:sz="0" w:space="0" w:color="auto"/>
            <w:bottom w:val="none" w:sz="0" w:space="0" w:color="auto"/>
            <w:right w:val="none" w:sz="0" w:space="0" w:color="auto"/>
          </w:divBdr>
        </w:div>
      </w:divsChild>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67395714">
      <w:bodyDiv w:val="1"/>
      <w:marLeft w:val="0"/>
      <w:marRight w:val="0"/>
      <w:marTop w:val="0"/>
      <w:marBottom w:val="0"/>
      <w:divBdr>
        <w:top w:val="none" w:sz="0" w:space="0" w:color="auto"/>
        <w:left w:val="none" w:sz="0" w:space="0" w:color="auto"/>
        <w:bottom w:val="none" w:sz="0" w:space="0" w:color="auto"/>
        <w:right w:val="none" w:sz="0" w:space="0" w:color="auto"/>
      </w:divBdr>
      <w:divsChild>
        <w:div w:id="422843889">
          <w:marLeft w:val="1886"/>
          <w:marRight w:val="0"/>
          <w:marTop w:val="0"/>
          <w:marBottom w:val="120"/>
          <w:divBdr>
            <w:top w:val="none" w:sz="0" w:space="0" w:color="auto"/>
            <w:left w:val="none" w:sz="0" w:space="0" w:color="auto"/>
            <w:bottom w:val="none" w:sz="0" w:space="0" w:color="auto"/>
            <w:right w:val="none" w:sz="0" w:space="0" w:color="auto"/>
          </w:divBdr>
        </w:div>
        <w:div w:id="1792942140">
          <w:marLeft w:val="1886"/>
          <w:marRight w:val="0"/>
          <w:marTop w:val="0"/>
          <w:marBottom w:val="120"/>
          <w:divBdr>
            <w:top w:val="none" w:sz="0" w:space="0" w:color="auto"/>
            <w:left w:val="none" w:sz="0" w:space="0" w:color="auto"/>
            <w:bottom w:val="none" w:sz="0" w:space="0" w:color="auto"/>
            <w:right w:val="none" w:sz="0" w:space="0" w:color="auto"/>
          </w:divBdr>
        </w:div>
      </w:divsChild>
    </w:div>
    <w:div w:id="969625201">
      <w:bodyDiv w:val="1"/>
      <w:marLeft w:val="0"/>
      <w:marRight w:val="0"/>
      <w:marTop w:val="0"/>
      <w:marBottom w:val="0"/>
      <w:divBdr>
        <w:top w:val="none" w:sz="0" w:space="0" w:color="auto"/>
        <w:left w:val="none" w:sz="0" w:space="0" w:color="auto"/>
        <w:bottom w:val="none" w:sz="0" w:space="0" w:color="auto"/>
        <w:right w:val="none" w:sz="0" w:space="0" w:color="auto"/>
      </w:divBdr>
    </w:div>
    <w:div w:id="985357054">
      <w:bodyDiv w:val="1"/>
      <w:marLeft w:val="0"/>
      <w:marRight w:val="0"/>
      <w:marTop w:val="0"/>
      <w:marBottom w:val="0"/>
      <w:divBdr>
        <w:top w:val="none" w:sz="0" w:space="0" w:color="auto"/>
        <w:left w:val="none" w:sz="0" w:space="0" w:color="auto"/>
        <w:bottom w:val="none" w:sz="0" w:space="0" w:color="auto"/>
        <w:right w:val="none" w:sz="0" w:space="0" w:color="auto"/>
      </w:divBdr>
    </w:div>
    <w:div w:id="991106444">
      <w:bodyDiv w:val="1"/>
      <w:marLeft w:val="0"/>
      <w:marRight w:val="0"/>
      <w:marTop w:val="0"/>
      <w:marBottom w:val="0"/>
      <w:divBdr>
        <w:top w:val="none" w:sz="0" w:space="0" w:color="auto"/>
        <w:left w:val="none" w:sz="0" w:space="0" w:color="auto"/>
        <w:bottom w:val="none" w:sz="0" w:space="0" w:color="auto"/>
        <w:right w:val="none" w:sz="0" w:space="0" w:color="auto"/>
      </w:divBdr>
      <w:divsChild>
        <w:div w:id="244077709">
          <w:marLeft w:val="2606"/>
          <w:marRight w:val="0"/>
          <w:marTop w:val="80"/>
          <w:marBottom w:val="60"/>
          <w:divBdr>
            <w:top w:val="none" w:sz="0" w:space="0" w:color="auto"/>
            <w:left w:val="none" w:sz="0" w:space="0" w:color="auto"/>
            <w:bottom w:val="none" w:sz="0" w:space="0" w:color="auto"/>
            <w:right w:val="none" w:sz="0" w:space="0" w:color="auto"/>
          </w:divBdr>
        </w:div>
        <w:div w:id="62266053">
          <w:marLeft w:val="2606"/>
          <w:marRight w:val="0"/>
          <w:marTop w:val="80"/>
          <w:marBottom w:val="60"/>
          <w:divBdr>
            <w:top w:val="none" w:sz="0" w:space="0" w:color="auto"/>
            <w:left w:val="none" w:sz="0" w:space="0" w:color="auto"/>
            <w:bottom w:val="none" w:sz="0" w:space="0" w:color="auto"/>
            <w:right w:val="none" w:sz="0" w:space="0" w:color="auto"/>
          </w:divBdr>
        </w:div>
        <w:div w:id="881215457">
          <w:marLeft w:val="2606"/>
          <w:marRight w:val="0"/>
          <w:marTop w:val="80"/>
          <w:marBottom w:val="60"/>
          <w:divBdr>
            <w:top w:val="none" w:sz="0" w:space="0" w:color="auto"/>
            <w:left w:val="none" w:sz="0" w:space="0" w:color="auto"/>
            <w:bottom w:val="none" w:sz="0" w:space="0" w:color="auto"/>
            <w:right w:val="none" w:sz="0" w:space="0" w:color="auto"/>
          </w:divBdr>
        </w:div>
        <w:div w:id="1002394091">
          <w:marLeft w:val="2606"/>
          <w:marRight w:val="0"/>
          <w:marTop w:val="80"/>
          <w:marBottom w:val="60"/>
          <w:divBdr>
            <w:top w:val="none" w:sz="0" w:space="0" w:color="auto"/>
            <w:left w:val="none" w:sz="0" w:space="0" w:color="auto"/>
            <w:bottom w:val="none" w:sz="0" w:space="0" w:color="auto"/>
            <w:right w:val="none" w:sz="0" w:space="0" w:color="auto"/>
          </w:divBdr>
        </w:div>
      </w:divsChild>
    </w:div>
    <w:div w:id="991982687">
      <w:bodyDiv w:val="1"/>
      <w:marLeft w:val="0"/>
      <w:marRight w:val="0"/>
      <w:marTop w:val="0"/>
      <w:marBottom w:val="0"/>
      <w:divBdr>
        <w:top w:val="none" w:sz="0" w:space="0" w:color="auto"/>
        <w:left w:val="none" w:sz="0" w:space="0" w:color="auto"/>
        <w:bottom w:val="none" w:sz="0" w:space="0" w:color="auto"/>
        <w:right w:val="none" w:sz="0" w:space="0" w:color="auto"/>
      </w:divBdr>
      <w:divsChild>
        <w:div w:id="175926174">
          <w:marLeft w:val="3326"/>
          <w:marRight w:val="0"/>
          <w:marTop w:val="0"/>
          <w:marBottom w:val="0"/>
          <w:divBdr>
            <w:top w:val="none" w:sz="0" w:space="0" w:color="auto"/>
            <w:left w:val="none" w:sz="0" w:space="0" w:color="auto"/>
            <w:bottom w:val="none" w:sz="0" w:space="0" w:color="auto"/>
            <w:right w:val="none" w:sz="0" w:space="0" w:color="auto"/>
          </w:divBdr>
        </w:div>
      </w:divsChild>
    </w:div>
    <w:div w:id="1001159797">
      <w:bodyDiv w:val="1"/>
      <w:marLeft w:val="0"/>
      <w:marRight w:val="0"/>
      <w:marTop w:val="0"/>
      <w:marBottom w:val="0"/>
      <w:divBdr>
        <w:top w:val="none" w:sz="0" w:space="0" w:color="auto"/>
        <w:left w:val="none" w:sz="0" w:space="0" w:color="auto"/>
        <w:bottom w:val="none" w:sz="0" w:space="0" w:color="auto"/>
        <w:right w:val="none" w:sz="0" w:space="0" w:color="auto"/>
      </w:divBdr>
    </w:div>
    <w:div w:id="1017778190">
      <w:bodyDiv w:val="1"/>
      <w:marLeft w:val="0"/>
      <w:marRight w:val="0"/>
      <w:marTop w:val="0"/>
      <w:marBottom w:val="0"/>
      <w:divBdr>
        <w:top w:val="none" w:sz="0" w:space="0" w:color="auto"/>
        <w:left w:val="none" w:sz="0" w:space="0" w:color="auto"/>
        <w:bottom w:val="none" w:sz="0" w:space="0" w:color="auto"/>
        <w:right w:val="none" w:sz="0" w:space="0" w:color="auto"/>
      </w:divBdr>
      <w:divsChild>
        <w:div w:id="439566382">
          <w:marLeft w:val="2578"/>
          <w:marRight w:val="0"/>
          <w:marTop w:val="40"/>
          <w:marBottom w:val="40"/>
          <w:divBdr>
            <w:top w:val="none" w:sz="0" w:space="0" w:color="auto"/>
            <w:left w:val="none" w:sz="0" w:space="0" w:color="auto"/>
            <w:bottom w:val="none" w:sz="0" w:space="0" w:color="auto"/>
            <w:right w:val="none" w:sz="0" w:space="0" w:color="auto"/>
          </w:divBdr>
        </w:div>
        <w:div w:id="931205511">
          <w:marLeft w:val="1858"/>
          <w:marRight w:val="0"/>
          <w:marTop w:val="40"/>
          <w:marBottom w:val="40"/>
          <w:divBdr>
            <w:top w:val="none" w:sz="0" w:space="0" w:color="auto"/>
            <w:left w:val="none" w:sz="0" w:space="0" w:color="auto"/>
            <w:bottom w:val="none" w:sz="0" w:space="0" w:color="auto"/>
            <w:right w:val="none" w:sz="0" w:space="0" w:color="auto"/>
          </w:divBdr>
        </w:div>
      </w:divsChild>
    </w:div>
    <w:div w:id="1020857813">
      <w:bodyDiv w:val="1"/>
      <w:marLeft w:val="0"/>
      <w:marRight w:val="0"/>
      <w:marTop w:val="0"/>
      <w:marBottom w:val="0"/>
      <w:divBdr>
        <w:top w:val="none" w:sz="0" w:space="0" w:color="auto"/>
        <w:left w:val="none" w:sz="0" w:space="0" w:color="auto"/>
        <w:bottom w:val="none" w:sz="0" w:space="0" w:color="auto"/>
        <w:right w:val="none" w:sz="0" w:space="0" w:color="auto"/>
      </w:divBdr>
      <w:divsChild>
        <w:div w:id="1618372967">
          <w:marLeft w:val="3326"/>
          <w:marRight w:val="0"/>
          <w:marTop w:val="0"/>
          <w:marBottom w:val="120"/>
          <w:divBdr>
            <w:top w:val="none" w:sz="0" w:space="0" w:color="auto"/>
            <w:left w:val="none" w:sz="0" w:space="0" w:color="auto"/>
            <w:bottom w:val="none" w:sz="0" w:space="0" w:color="auto"/>
            <w:right w:val="none" w:sz="0" w:space="0" w:color="auto"/>
          </w:divBdr>
        </w:div>
      </w:divsChild>
    </w:div>
    <w:div w:id="1043363357">
      <w:bodyDiv w:val="1"/>
      <w:marLeft w:val="0"/>
      <w:marRight w:val="0"/>
      <w:marTop w:val="0"/>
      <w:marBottom w:val="0"/>
      <w:divBdr>
        <w:top w:val="none" w:sz="0" w:space="0" w:color="auto"/>
        <w:left w:val="none" w:sz="0" w:space="0" w:color="auto"/>
        <w:bottom w:val="none" w:sz="0" w:space="0" w:color="auto"/>
        <w:right w:val="none" w:sz="0" w:space="0" w:color="auto"/>
      </w:divBdr>
      <w:divsChild>
        <w:div w:id="1701080999">
          <w:marLeft w:val="1886"/>
          <w:marRight w:val="0"/>
          <w:marTop w:val="0"/>
          <w:marBottom w:val="120"/>
          <w:divBdr>
            <w:top w:val="none" w:sz="0" w:space="0" w:color="auto"/>
            <w:left w:val="none" w:sz="0" w:space="0" w:color="auto"/>
            <w:bottom w:val="none" w:sz="0" w:space="0" w:color="auto"/>
            <w:right w:val="none" w:sz="0" w:space="0" w:color="auto"/>
          </w:divBdr>
        </w:div>
        <w:div w:id="643855065">
          <w:marLeft w:val="2606"/>
          <w:marRight w:val="0"/>
          <w:marTop w:val="0"/>
          <w:marBottom w:val="120"/>
          <w:divBdr>
            <w:top w:val="none" w:sz="0" w:space="0" w:color="auto"/>
            <w:left w:val="none" w:sz="0" w:space="0" w:color="auto"/>
            <w:bottom w:val="none" w:sz="0" w:space="0" w:color="auto"/>
            <w:right w:val="none" w:sz="0" w:space="0" w:color="auto"/>
          </w:divBdr>
        </w:div>
        <w:div w:id="823086398">
          <w:marLeft w:val="1886"/>
          <w:marRight w:val="0"/>
          <w:marTop w:val="0"/>
          <w:marBottom w:val="120"/>
          <w:divBdr>
            <w:top w:val="none" w:sz="0" w:space="0" w:color="auto"/>
            <w:left w:val="none" w:sz="0" w:space="0" w:color="auto"/>
            <w:bottom w:val="none" w:sz="0" w:space="0" w:color="auto"/>
            <w:right w:val="none" w:sz="0" w:space="0" w:color="auto"/>
          </w:divBdr>
        </w:div>
        <w:div w:id="51198162">
          <w:marLeft w:val="2606"/>
          <w:marRight w:val="0"/>
          <w:marTop w:val="0"/>
          <w:marBottom w:val="120"/>
          <w:divBdr>
            <w:top w:val="none" w:sz="0" w:space="0" w:color="auto"/>
            <w:left w:val="none" w:sz="0" w:space="0" w:color="auto"/>
            <w:bottom w:val="none" w:sz="0" w:space="0" w:color="auto"/>
            <w:right w:val="none" w:sz="0" w:space="0" w:color="auto"/>
          </w:divBdr>
        </w:div>
        <w:div w:id="1990206515">
          <w:marLeft w:val="2606"/>
          <w:marRight w:val="0"/>
          <w:marTop w:val="0"/>
          <w:marBottom w:val="120"/>
          <w:divBdr>
            <w:top w:val="none" w:sz="0" w:space="0" w:color="auto"/>
            <w:left w:val="none" w:sz="0" w:space="0" w:color="auto"/>
            <w:bottom w:val="none" w:sz="0" w:space="0" w:color="auto"/>
            <w:right w:val="none" w:sz="0" w:space="0" w:color="auto"/>
          </w:divBdr>
        </w:div>
        <w:div w:id="1387097824">
          <w:marLeft w:val="1886"/>
          <w:marRight w:val="0"/>
          <w:marTop w:val="0"/>
          <w:marBottom w:val="120"/>
          <w:divBdr>
            <w:top w:val="none" w:sz="0" w:space="0" w:color="auto"/>
            <w:left w:val="none" w:sz="0" w:space="0" w:color="auto"/>
            <w:bottom w:val="none" w:sz="0" w:space="0" w:color="auto"/>
            <w:right w:val="none" w:sz="0" w:space="0" w:color="auto"/>
          </w:divBdr>
        </w:div>
        <w:div w:id="31419435">
          <w:marLeft w:val="1886"/>
          <w:marRight w:val="0"/>
          <w:marTop w:val="0"/>
          <w:marBottom w:val="120"/>
          <w:divBdr>
            <w:top w:val="none" w:sz="0" w:space="0" w:color="auto"/>
            <w:left w:val="none" w:sz="0" w:space="0" w:color="auto"/>
            <w:bottom w:val="none" w:sz="0" w:space="0" w:color="auto"/>
            <w:right w:val="none" w:sz="0" w:space="0" w:color="auto"/>
          </w:divBdr>
        </w:div>
        <w:div w:id="734398723">
          <w:marLeft w:val="2606"/>
          <w:marRight w:val="0"/>
          <w:marTop w:val="0"/>
          <w:marBottom w:val="120"/>
          <w:divBdr>
            <w:top w:val="none" w:sz="0" w:space="0" w:color="auto"/>
            <w:left w:val="none" w:sz="0" w:space="0" w:color="auto"/>
            <w:bottom w:val="none" w:sz="0" w:space="0" w:color="auto"/>
            <w:right w:val="none" w:sz="0" w:space="0" w:color="auto"/>
          </w:divBdr>
        </w:div>
        <w:div w:id="1080130740">
          <w:marLeft w:val="1886"/>
          <w:marRight w:val="0"/>
          <w:marTop w:val="0"/>
          <w:marBottom w:val="120"/>
          <w:divBdr>
            <w:top w:val="none" w:sz="0" w:space="0" w:color="auto"/>
            <w:left w:val="none" w:sz="0" w:space="0" w:color="auto"/>
            <w:bottom w:val="none" w:sz="0" w:space="0" w:color="auto"/>
            <w:right w:val="none" w:sz="0" w:space="0" w:color="auto"/>
          </w:divBdr>
        </w:div>
      </w:divsChild>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0224180">
      <w:bodyDiv w:val="1"/>
      <w:marLeft w:val="0"/>
      <w:marRight w:val="0"/>
      <w:marTop w:val="0"/>
      <w:marBottom w:val="0"/>
      <w:divBdr>
        <w:top w:val="none" w:sz="0" w:space="0" w:color="auto"/>
        <w:left w:val="none" w:sz="0" w:space="0" w:color="auto"/>
        <w:bottom w:val="none" w:sz="0" w:space="0" w:color="auto"/>
        <w:right w:val="none" w:sz="0" w:space="0" w:color="auto"/>
      </w:divBdr>
      <w:divsChild>
        <w:div w:id="464201846">
          <w:marLeft w:val="1886"/>
          <w:marRight w:val="0"/>
          <w:marTop w:val="80"/>
          <w:marBottom w:val="0"/>
          <w:divBdr>
            <w:top w:val="none" w:sz="0" w:space="0" w:color="auto"/>
            <w:left w:val="none" w:sz="0" w:space="0" w:color="auto"/>
            <w:bottom w:val="none" w:sz="0" w:space="0" w:color="auto"/>
            <w:right w:val="none" w:sz="0" w:space="0" w:color="auto"/>
          </w:divBdr>
        </w:div>
      </w:divsChild>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057778118">
      <w:bodyDiv w:val="1"/>
      <w:marLeft w:val="0"/>
      <w:marRight w:val="0"/>
      <w:marTop w:val="0"/>
      <w:marBottom w:val="0"/>
      <w:divBdr>
        <w:top w:val="none" w:sz="0" w:space="0" w:color="auto"/>
        <w:left w:val="none" w:sz="0" w:space="0" w:color="auto"/>
        <w:bottom w:val="none" w:sz="0" w:space="0" w:color="auto"/>
        <w:right w:val="none" w:sz="0" w:space="0" w:color="auto"/>
      </w:divBdr>
      <w:divsChild>
        <w:div w:id="447360585">
          <w:marLeft w:val="3326"/>
          <w:marRight w:val="0"/>
          <w:marTop w:val="0"/>
          <w:marBottom w:val="0"/>
          <w:divBdr>
            <w:top w:val="none" w:sz="0" w:space="0" w:color="auto"/>
            <w:left w:val="none" w:sz="0" w:space="0" w:color="auto"/>
            <w:bottom w:val="none" w:sz="0" w:space="0" w:color="auto"/>
            <w:right w:val="none" w:sz="0" w:space="0" w:color="auto"/>
          </w:divBdr>
        </w:div>
      </w:divsChild>
    </w:div>
    <w:div w:id="1058548363">
      <w:bodyDiv w:val="1"/>
      <w:marLeft w:val="0"/>
      <w:marRight w:val="0"/>
      <w:marTop w:val="0"/>
      <w:marBottom w:val="0"/>
      <w:divBdr>
        <w:top w:val="none" w:sz="0" w:space="0" w:color="auto"/>
        <w:left w:val="none" w:sz="0" w:space="0" w:color="auto"/>
        <w:bottom w:val="none" w:sz="0" w:space="0" w:color="auto"/>
        <w:right w:val="none" w:sz="0" w:space="0" w:color="auto"/>
      </w:divBdr>
      <w:divsChild>
        <w:div w:id="258178248">
          <w:marLeft w:val="2606"/>
          <w:marRight w:val="0"/>
          <w:marTop w:val="0"/>
          <w:marBottom w:val="0"/>
          <w:divBdr>
            <w:top w:val="none" w:sz="0" w:space="0" w:color="auto"/>
            <w:left w:val="none" w:sz="0" w:space="0" w:color="auto"/>
            <w:bottom w:val="none" w:sz="0" w:space="0" w:color="auto"/>
            <w:right w:val="none" w:sz="0" w:space="0" w:color="auto"/>
          </w:divBdr>
        </w:div>
      </w:divsChild>
    </w:div>
    <w:div w:id="1070812679">
      <w:bodyDiv w:val="1"/>
      <w:marLeft w:val="0"/>
      <w:marRight w:val="0"/>
      <w:marTop w:val="0"/>
      <w:marBottom w:val="0"/>
      <w:divBdr>
        <w:top w:val="none" w:sz="0" w:space="0" w:color="auto"/>
        <w:left w:val="none" w:sz="0" w:space="0" w:color="auto"/>
        <w:bottom w:val="none" w:sz="0" w:space="0" w:color="auto"/>
        <w:right w:val="none" w:sz="0" w:space="0" w:color="auto"/>
      </w:divBdr>
      <w:divsChild>
        <w:div w:id="1673528178">
          <w:marLeft w:val="2606"/>
          <w:marRight w:val="0"/>
          <w:marTop w:val="0"/>
          <w:marBottom w:val="120"/>
          <w:divBdr>
            <w:top w:val="none" w:sz="0" w:space="0" w:color="auto"/>
            <w:left w:val="none" w:sz="0" w:space="0" w:color="auto"/>
            <w:bottom w:val="none" w:sz="0" w:space="0" w:color="auto"/>
            <w:right w:val="none" w:sz="0" w:space="0" w:color="auto"/>
          </w:divBdr>
        </w:div>
      </w:divsChild>
    </w:div>
    <w:div w:id="1072434325">
      <w:bodyDiv w:val="1"/>
      <w:marLeft w:val="0"/>
      <w:marRight w:val="0"/>
      <w:marTop w:val="0"/>
      <w:marBottom w:val="0"/>
      <w:divBdr>
        <w:top w:val="none" w:sz="0" w:space="0" w:color="auto"/>
        <w:left w:val="none" w:sz="0" w:space="0" w:color="auto"/>
        <w:bottom w:val="none" w:sz="0" w:space="0" w:color="auto"/>
        <w:right w:val="none" w:sz="0" w:space="0" w:color="auto"/>
      </w:divBdr>
      <w:divsChild>
        <w:div w:id="883105666">
          <w:marLeft w:val="1886"/>
          <w:marRight w:val="0"/>
          <w:marTop w:val="0"/>
          <w:marBottom w:val="120"/>
          <w:divBdr>
            <w:top w:val="none" w:sz="0" w:space="0" w:color="auto"/>
            <w:left w:val="none" w:sz="0" w:space="0" w:color="auto"/>
            <w:bottom w:val="none" w:sz="0" w:space="0" w:color="auto"/>
            <w:right w:val="none" w:sz="0" w:space="0" w:color="auto"/>
          </w:divBdr>
        </w:div>
      </w:divsChild>
    </w:div>
    <w:div w:id="1076899738">
      <w:bodyDiv w:val="1"/>
      <w:marLeft w:val="0"/>
      <w:marRight w:val="0"/>
      <w:marTop w:val="0"/>
      <w:marBottom w:val="0"/>
      <w:divBdr>
        <w:top w:val="none" w:sz="0" w:space="0" w:color="auto"/>
        <w:left w:val="none" w:sz="0" w:space="0" w:color="auto"/>
        <w:bottom w:val="none" w:sz="0" w:space="0" w:color="auto"/>
        <w:right w:val="none" w:sz="0" w:space="0" w:color="auto"/>
      </w:divBdr>
      <w:divsChild>
        <w:div w:id="258225404">
          <w:marLeft w:val="2606"/>
          <w:marRight w:val="0"/>
          <w:marTop w:val="0"/>
          <w:marBottom w:val="0"/>
          <w:divBdr>
            <w:top w:val="none" w:sz="0" w:space="0" w:color="auto"/>
            <w:left w:val="none" w:sz="0" w:space="0" w:color="auto"/>
            <w:bottom w:val="none" w:sz="0" w:space="0" w:color="auto"/>
            <w:right w:val="none" w:sz="0" w:space="0" w:color="auto"/>
          </w:divBdr>
        </w:div>
      </w:divsChild>
    </w:div>
    <w:div w:id="1088234885">
      <w:bodyDiv w:val="1"/>
      <w:marLeft w:val="0"/>
      <w:marRight w:val="0"/>
      <w:marTop w:val="0"/>
      <w:marBottom w:val="0"/>
      <w:divBdr>
        <w:top w:val="none" w:sz="0" w:space="0" w:color="auto"/>
        <w:left w:val="none" w:sz="0" w:space="0" w:color="auto"/>
        <w:bottom w:val="none" w:sz="0" w:space="0" w:color="auto"/>
        <w:right w:val="none" w:sz="0" w:space="0" w:color="auto"/>
      </w:divBdr>
      <w:divsChild>
        <w:div w:id="2021424695">
          <w:marLeft w:val="1858"/>
          <w:marRight w:val="0"/>
          <w:marTop w:val="20"/>
          <w:marBottom w:val="20"/>
          <w:divBdr>
            <w:top w:val="none" w:sz="0" w:space="0" w:color="auto"/>
            <w:left w:val="none" w:sz="0" w:space="0" w:color="auto"/>
            <w:bottom w:val="none" w:sz="0" w:space="0" w:color="auto"/>
            <w:right w:val="none" w:sz="0" w:space="0" w:color="auto"/>
          </w:divBdr>
        </w:div>
      </w:divsChild>
    </w:div>
    <w:div w:id="1106582782">
      <w:bodyDiv w:val="1"/>
      <w:marLeft w:val="0"/>
      <w:marRight w:val="0"/>
      <w:marTop w:val="0"/>
      <w:marBottom w:val="0"/>
      <w:divBdr>
        <w:top w:val="none" w:sz="0" w:space="0" w:color="auto"/>
        <w:left w:val="none" w:sz="0" w:space="0" w:color="auto"/>
        <w:bottom w:val="none" w:sz="0" w:space="0" w:color="auto"/>
        <w:right w:val="none" w:sz="0" w:space="0" w:color="auto"/>
      </w:divBdr>
      <w:divsChild>
        <w:div w:id="1008217813">
          <w:marLeft w:val="2606"/>
          <w:marRight w:val="0"/>
          <w:marTop w:val="0"/>
          <w:marBottom w:val="0"/>
          <w:divBdr>
            <w:top w:val="none" w:sz="0" w:space="0" w:color="auto"/>
            <w:left w:val="none" w:sz="0" w:space="0" w:color="auto"/>
            <w:bottom w:val="none" w:sz="0" w:space="0" w:color="auto"/>
            <w:right w:val="none" w:sz="0" w:space="0" w:color="auto"/>
          </w:divBdr>
        </w:div>
      </w:divsChild>
    </w:div>
    <w:div w:id="1112742640">
      <w:bodyDiv w:val="1"/>
      <w:marLeft w:val="0"/>
      <w:marRight w:val="0"/>
      <w:marTop w:val="0"/>
      <w:marBottom w:val="0"/>
      <w:divBdr>
        <w:top w:val="none" w:sz="0" w:space="0" w:color="auto"/>
        <w:left w:val="none" w:sz="0" w:space="0" w:color="auto"/>
        <w:bottom w:val="none" w:sz="0" w:space="0" w:color="auto"/>
        <w:right w:val="none" w:sz="0" w:space="0" w:color="auto"/>
      </w:divBdr>
      <w:divsChild>
        <w:div w:id="1349794271">
          <w:marLeft w:val="2606"/>
          <w:marRight w:val="0"/>
          <w:marTop w:val="0"/>
          <w:marBottom w:val="0"/>
          <w:divBdr>
            <w:top w:val="none" w:sz="0" w:space="0" w:color="auto"/>
            <w:left w:val="none" w:sz="0" w:space="0" w:color="auto"/>
            <w:bottom w:val="none" w:sz="0" w:space="0" w:color="auto"/>
            <w:right w:val="none" w:sz="0" w:space="0" w:color="auto"/>
          </w:divBdr>
        </w:div>
      </w:divsChild>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201016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519">
          <w:marLeft w:val="1166"/>
          <w:marRight w:val="0"/>
          <w:marTop w:val="80"/>
          <w:marBottom w:val="0"/>
          <w:divBdr>
            <w:top w:val="none" w:sz="0" w:space="0" w:color="auto"/>
            <w:left w:val="none" w:sz="0" w:space="0" w:color="auto"/>
            <w:bottom w:val="none" w:sz="0" w:space="0" w:color="auto"/>
            <w:right w:val="none" w:sz="0" w:space="0" w:color="auto"/>
          </w:divBdr>
        </w:div>
        <w:div w:id="857045257">
          <w:marLeft w:val="1886"/>
          <w:marRight w:val="0"/>
          <w:marTop w:val="80"/>
          <w:marBottom w:val="0"/>
          <w:divBdr>
            <w:top w:val="none" w:sz="0" w:space="0" w:color="auto"/>
            <w:left w:val="none" w:sz="0" w:space="0" w:color="auto"/>
            <w:bottom w:val="none" w:sz="0" w:space="0" w:color="auto"/>
            <w:right w:val="none" w:sz="0" w:space="0" w:color="auto"/>
          </w:divBdr>
        </w:div>
        <w:div w:id="1650599316">
          <w:marLeft w:val="2606"/>
          <w:marRight w:val="0"/>
          <w:marTop w:val="80"/>
          <w:marBottom w:val="0"/>
          <w:divBdr>
            <w:top w:val="none" w:sz="0" w:space="0" w:color="auto"/>
            <w:left w:val="none" w:sz="0" w:space="0" w:color="auto"/>
            <w:bottom w:val="none" w:sz="0" w:space="0" w:color="auto"/>
            <w:right w:val="none" w:sz="0" w:space="0" w:color="auto"/>
          </w:divBdr>
        </w:div>
        <w:div w:id="1511024457">
          <w:marLeft w:val="2606"/>
          <w:marRight w:val="0"/>
          <w:marTop w:val="80"/>
          <w:marBottom w:val="0"/>
          <w:divBdr>
            <w:top w:val="none" w:sz="0" w:space="0" w:color="auto"/>
            <w:left w:val="none" w:sz="0" w:space="0" w:color="auto"/>
            <w:bottom w:val="none" w:sz="0" w:space="0" w:color="auto"/>
            <w:right w:val="none" w:sz="0" w:space="0" w:color="auto"/>
          </w:divBdr>
        </w:div>
        <w:div w:id="990252401">
          <w:marLeft w:val="1886"/>
          <w:marRight w:val="0"/>
          <w:marTop w:val="80"/>
          <w:marBottom w:val="0"/>
          <w:divBdr>
            <w:top w:val="none" w:sz="0" w:space="0" w:color="auto"/>
            <w:left w:val="none" w:sz="0" w:space="0" w:color="auto"/>
            <w:bottom w:val="none" w:sz="0" w:space="0" w:color="auto"/>
            <w:right w:val="none" w:sz="0" w:space="0" w:color="auto"/>
          </w:divBdr>
        </w:div>
        <w:div w:id="417020070">
          <w:marLeft w:val="2606"/>
          <w:marRight w:val="0"/>
          <w:marTop w:val="80"/>
          <w:marBottom w:val="0"/>
          <w:divBdr>
            <w:top w:val="none" w:sz="0" w:space="0" w:color="auto"/>
            <w:left w:val="none" w:sz="0" w:space="0" w:color="auto"/>
            <w:bottom w:val="none" w:sz="0" w:space="0" w:color="auto"/>
            <w:right w:val="none" w:sz="0" w:space="0" w:color="auto"/>
          </w:divBdr>
        </w:div>
        <w:div w:id="1360427108">
          <w:marLeft w:val="2606"/>
          <w:marRight w:val="0"/>
          <w:marTop w:val="80"/>
          <w:marBottom w:val="0"/>
          <w:divBdr>
            <w:top w:val="none" w:sz="0" w:space="0" w:color="auto"/>
            <w:left w:val="none" w:sz="0" w:space="0" w:color="auto"/>
            <w:bottom w:val="none" w:sz="0" w:space="0" w:color="auto"/>
            <w:right w:val="none" w:sz="0" w:space="0" w:color="auto"/>
          </w:divBdr>
        </w:div>
      </w:divsChild>
    </w:div>
    <w:div w:id="1126850716">
      <w:bodyDiv w:val="1"/>
      <w:marLeft w:val="0"/>
      <w:marRight w:val="0"/>
      <w:marTop w:val="0"/>
      <w:marBottom w:val="0"/>
      <w:divBdr>
        <w:top w:val="none" w:sz="0" w:space="0" w:color="auto"/>
        <w:left w:val="none" w:sz="0" w:space="0" w:color="auto"/>
        <w:bottom w:val="none" w:sz="0" w:space="0" w:color="auto"/>
        <w:right w:val="none" w:sz="0" w:space="0" w:color="auto"/>
      </w:divBdr>
      <w:divsChild>
        <w:div w:id="515122053">
          <w:marLeft w:val="2606"/>
          <w:marRight w:val="0"/>
          <w:marTop w:val="0"/>
          <w:marBottom w:val="0"/>
          <w:divBdr>
            <w:top w:val="none" w:sz="0" w:space="0" w:color="auto"/>
            <w:left w:val="none" w:sz="0" w:space="0" w:color="auto"/>
            <w:bottom w:val="none" w:sz="0" w:space="0" w:color="auto"/>
            <w:right w:val="none" w:sz="0" w:space="0" w:color="auto"/>
          </w:divBdr>
        </w:div>
      </w:divsChild>
    </w:div>
    <w:div w:id="1127626806">
      <w:bodyDiv w:val="1"/>
      <w:marLeft w:val="0"/>
      <w:marRight w:val="0"/>
      <w:marTop w:val="0"/>
      <w:marBottom w:val="0"/>
      <w:divBdr>
        <w:top w:val="none" w:sz="0" w:space="0" w:color="auto"/>
        <w:left w:val="none" w:sz="0" w:space="0" w:color="auto"/>
        <w:bottom w:val="none" w:sz="0" w:space="0" w:color="auto"/>
        <w:right w:val="none" w:sz="0" w:space="0" w:color="auto"/>
      </w:divBdr>
      <w:divsChild>
        <w:div w:id="333454826">
          <w:marLeft w:val="3326"/>
          <w:marRight w:val="0"/>
          <w:marTop w:val="0"/>
          <w:marBottom w:val="0"/>
          <w:divBdr>
            <w:top w:val="none" w:sz="0" w:space="0" w:color="auto"/>
            <w:left w:val="none" w:sz="0" w:space="0" w:color="auto"/>
            <w:bottom w:val="none" w:sz="0" w:space="0" w:color="auto"/>
            <w:right w:val="none" w:sz="0" w:space="0" w:color="auto"/>
          </w:divBdr>
        </w:div>
        <w:div w:id="813988604">
          <w:marLeft w:val="3326"/>
          <w:marRight w:val="0"/>
          <w:marTop w:val="0"/>
          <w:marBottom w:val="0"/>
          <w:divBdr>
            <w:top w:val="none" w:sz="0" w:space="0" w:color="auto"/>
            <w:left w:val="none" w:sz="0" w:space="0" w:color="auto"/>
            <w:bottom w:val="none" w:sz="0" w:space="0" w:color="auto"/>
            <w:right w:val="none" w:sz="0" w:space="0" w:color="auto"/>
          </w:divBdr>
        </w:div>
      </w:divsChild>
    </w:div>
    <w:div w:id="1141768881">
      <w:bodyDiv w:val="1"/>
      <w:marLeft w:val="0"/>
      <w:marRight w:val="0"/>
      <w:marTop w:val="0"/>
      <w:marBottom w:val="0"/>
      <w:divBdr>
        <w:top w:val="none" w:sz="0" w:space="0" w:color="auto"/>
        <w:left w:val="none" w:sz="0" w:space="0" w:color="auto"/>
        <w:bottom w:val="none" w:sz="0" w:space="0" w:color="auto"/>
        <w:right w:val="none" w:sz="0" w:space="0" w:color="auto"/>
      </w:divBdr>
      <w:divsChild>
        <w:div w:id="111214735">
          <w:marLeft w:val="2578"/>
          <w:marRight w:val="0"/>
          <w:marTop w:val="20"/>
          <w:marBottom w:val="20"/>
          <w:divBdr>
            <w:top w:val="none" w:sz="0" w:space="0" w:color="auto"/>
            <w:left w:val="none" w:sz="0" w:space="0" w:color="auto"/>
            <w:bottom w:val="none" w:sz="0" w:space="0" w:color="auto"/>
            <w:right w:val="none" w:sz="0" w:space="0" w:color="auto"/>
          </w:divBdr>
        </w:div>
        <w:div w:id="117996283">
          <w:marLeft w:val="2578"/>
          <w:marRight w:val="0"/>
          <w:marTop w:val="20"/>
          <w:marBottom w:val="20"/>
          <w:divBdr>
            <w:top w:val="none" w:sz="0" w:space="0" w:color="auto"/>
            <w:left w:val="none" w:sz="0" w:space="0" w:color="auto"/>
            <w:bottom w:val="none" w:sz="0" w:space="0" w:color="auto"/>
            <w:right w:val="none" w:sz="0" w:space="0" w:color="auto"/>
          </w:divBdr>
        </w:div>
        <w:div w:id="531768009">
          <w:marLeft w:val="2578"/>
          <w:marRight w:val="0"/>
          <w:marTop w:val="20"/>
          <w:marBottom w:val="20"/>
          <w:divBdr>
            <w:top w:val="none" w:sz="0" w:space="0" w:color="auto"/>
            <w:left w:val="none" w:sz="0" w:space="0" w:color="auto"/>
            <w:bottom w:val="none" w:sz="0" w:space="0" w:color="auto"/>
            <w:right w:val="none" w:sz="0" w:space="0" w:color="auto"/>
          </w:divBdr>
        </w:div>
        <w:div w:id="610556497">
          <w:marLeft w:val="2578"/>
          <w:marRight w:val="0"/>
          <w:marTop w:val="20"/>
          <w:marBottom w:val="20"/>
          <w:divBdr>
            <w:top w:val="none" w:sz="0" w:space="0" w:color="auto"/>
            <w:left w:val="none" w:sz="0" w:space="0" w:color="auto"/>
            <w:bottom w:val="none" w:sz="0" w:space="0" w:color="auto"/>
            <w:right w:val="none" w:sz="0" w:space="0" w:color="auto"/>
          </w:divBdr>
        </w:div>
        <w:div w:id="1514107023">
          <w:marLeft w:val="2578"/>
          <w:marRight w:val="0"/>
          <w:marTop w:val="20"/>
          <w:marBottom w:val="20"/>
          <w:divBdr>
            <w:top w:val="none" w:sz="0" w:space="0" w:color="auto"/>
            <w:left w:val="none" w:sz="0" w:space="0" w:color="auto"/>
            <w:bottom w:val="none" w:sz="0" w:space="0" w:color="auto"/>
            <w:right w:val="none" w:sz="0" w:space="0" w:color="auto"/>
          </w:divBdr>
        </w:div>
      </w:divsChild>
    </w:div>
    <w:div w:id="1150054968">
      <w:bodyDiv w:val="1"/>
      <w:marLeft w:val="0"/>
      <w:marRight w:val="0"/>
      <w:marTop w:val="0"/>
      <w:marBottom w:val="0"/>
      <w:divBdr>
        <w:top w:val="none" w:sz="0" w:space="0" w:color="auto"/>
        <w:left w:val="none" w:sz="0" w:space="0" w:color="auto"/>
        <w:bottom w:val="none" w:sz="0" w:space="0" w:color="auto"/>
        <w:right w:val="none" w:sz="0" w:space="0" w:color="auto"/>
      </w:divBdr>
      <w:divsChild>
        <w:div w:id="1697972536">
          <w:marLeft w:val="1166"/>
          <w:marRight w:val="0"/>
          <w:marTop w:val="0"/>
          <w:marBottom w:val="0"/>
          <w:divBdr>
            <w:top w:val="none" w:sz="0" w:space="0" w:color="auto"/>
            <w:left w:val="none" w:sz="0" w:space="0" w:color="auto"/>
            <w:bottom w:val="none" w:sz="0" w:space="0" w:color="auto"/>
            <w:right w:val="none" w:sz="0" w:space="0" w:color="auto"/>
          </w:divBdr>
        </w:div>
        <w:div w:id="558903006">
          <w:marLeft w:val="1886"/>
          <w:marRight w:val="0"/>
          <w:marTop w:val="0"/>
          <w:marBottom w:val="0"/>
          <w:divBdr>
            <w:top w:val="none" w:sz="0" w:space="0" w:color="auto"/>
            <w:left w:val="none" w:sz="0" w:space="0" w:color="auto"/>
            <w:bottom w:val="none" w:sz="0" w:space="0" w:color="auto"/>
            <w:right w:val="none" w:sz="0" w:space="0" w:color="auto"/>
          </w:divBdr>
        </w:div>
        <w:div w:id="1957328886">
          <w:marLeft w:val="1886"/>
          <w:marRight w:val="0"/>
          <w:marTop w:val="0"/>
          <w:marBottom w:val="0"/>
          <w:divBdr>
            <w:top w:val="none" w:sz="0" w:space="0" w:color="auto"/>
            <w:left w:val="none" w:sz="0" w:space="0" w:color="auto"/>
            <w:bottom w:val="none" w:sz="0" w:space="0" w:color="auto"/>
            <w:right w:val="none" w:sz="0" w:space="0" w:color="auto"/>
          </w:divBdr>
        </w:div>
      </w:divsChild>
    </w:div>
    <w:div w:id="1155612025">
      <w:bodyDiv w:val="1"/>
      <w:marLeft w:val="0"/>
      <w:marRight w:val="0"/>
      <w:marTop w:val="0"/>
      <w:marBottom w:val="0"/>
      <w:divBdr>
        <w:top w:val="none" w:sz="0" w:space="0" w:color="auto"/>
        <w:left w:val="none" w:sz="0" w:space="0" w:color="auto"/>
        <w:bottom w:val="none" w:sz="0" w:space="0" w:color="auto"/>
        <w:right w:val="none" w:sz="0" w:space="0" w:color="auto"/>
      </w:divBdr>
    </w:div>
    <w:div w:id="1171142497">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0483337">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14998852">
      <w:bodyDiv w:val="1"/>
      <w:marLeft w:val="0"/>
      <w:marRight w:val="0"/>
      <w:marTop w:val="0"/>
      <w:marBottom w:val="0"/>
      <w:divBdr>
        <w:top w:val="none" w:sz="0" w:space="0" w:color="auto"/>
        <w:left w:val="none" w:sz="0" w:space="0" w:color="auto"/>
        <w:bottom w:val="none" w:sz="0" w:space="0" w:color="auto"/>
        <w:right w:val="none" w:sz="0" w:space="0" w:color="auto"/>
      </w:divBdr>
      <w:divsChild>
        <w:div w:id="717819526">
          <w:marLeft w:val="1166"/>
          <w:marRight w:val="0"/>
          <w:marTop w:val="0"/>
          <w:marBottom w:val="120"/>
          <w:divBdr>
            <w:top w:val="none" w:sz="0" w:space="0" w:color="auto"/>
            <w:left w:val="none" w:sz="0" w:space="0" w:color="auto"/>
            <w:bottom w:val="none" w:sz="0" w:space="0" w:color="auto"/>
            <w:right w:val="none" w:sz="0" w:space="0" w:color="auto"/>
          </w:divBdr>
        </w:div>
      </w:divsChild>
    </w:div>
    <w:div w:id="1224755636">
      <w:bodyDiv w:val="1"/>
      <w:marLeft w:val="0"/>
      <w:marRight w:val="0"/>
      <w:marTop w:val="0"/>
      <w:marBottom w:val="0"/>
      <w:divBdr>
        <w:top w:val="none" w:sz="0" w:space="0" w:color="auto"/>
        <w:left w:val="none" w:sz="0" w:space="0" w:color="auto"/>
        <w:bottom w:val="none" w:sz="0" w:space="0" w:color="auto"/>
        <w:right w:val="none" w:sz="0" w:space="0" w:color="auto"/>
      </w:divBdr>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1890996">
      <w:bodyDiv w:val="1"/>
      <w:marLeft w:val="0"/>
      <w:marRight w:val="0"/>
      <w:marTop w:val="0"/>
      <w:marBottom w:val="0"/>
      <w:divBdr>
        <w:top w:val="none" w:sz="0" w:space="0" w:color="auto"/>
        <w:left w:val="none" w:sz="0" w:space="0" w:color="auto"/>
        <w:bottom w:val="none" w:sz="0" w:space="0" w:color="auto"/>
        <w:right w:val="none" w:sz="0" w:space="0" w:color="auto"/>
      </w:divBdr>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37662714">
      <w:bodyDiv w:val="1"/>
      <w:marLeft w:val="0"/>
      <w:marRight w:val="0"/>
      <w:marTop w:val="0"/>
      <w:marBottom w:val="0"/>
      <w:divBdr>
        <w:top w:val="none" w:sz="0" w:space="0" w:color="auto"/>
        <w:left w:val="none" w:sz="0" w:space="0" w:color="auto"/>
        <w:bottom w:val="none" w:sz="0" w:space="0" w:color="auto"/>
        <w:right w:val="none" w:sz="0" w:space="0" w:color="auto"/>
      </w:divBdr>
      <w:divsChild>
        <w:div w:id="1466001537">
          <w:marLeft w:val="3326"/>
          <w:marRight w:val="0"/>
          <w:marTop w:val="0"/>
          <w:marBottom w:val="120"/>
          <w:divBdr>
            <w:top w:val="none" w:sz="0" w:space="0" w:color="auto"/>
            <w:left w:val="none" w:sz="0" w:space="0" w:color="auto"/>
            <w:bottom w:val="none" w:sz="0" w:space="0" w:color="auto"/>
            <w:right w:val="none" w:sz="0" w:space="0" w:color="auto"/>
          </w:divBdr>
        </w:div>
      </w:divsChild>
    </w:div>
    <w:div w:id="1244342874">
      <w:bodyDiv w:val="1"/>
      <w:marLeft w:val="0"/>
      <w:marRight w:val="0"/>
      <w:marTop w:val="0"/>
      <w:marBottom w:val="0"/>
      <w:divBdr>
        <w:top w:val="none" w:sz="0" w:space="0" w:color="auto"/>
        <w:left w:val="none" w:sz="0" w:space="0" w:color="auto"/>
        <w:bottom w:val="none" w:sz="0" w:space="0" w:color="auto"/>
        <w:right w:val="none" w:sz="0" w:space="0" w:color="auto"/>
      </w:divBdr>
      <w:divsChild>
        <w:div w:id="1700929288">
          <w:marLeft w:val="1166"/>
          <w:marRight w:val="0"/>
          <w:marTop w:val="0"/>
          <w:marBottom w:val="0"/>
          <w:divBdr>
            <w:top w:val="none" w:sz="0" w:space="0" w:color="auto"/>
            <w:left w:val="none" w:sz="0" w:space="0" w:color="auto"/>
            <w:bottom w:val="none" w:sz="0" w:space="0" w:color="auto"/>
            <w:right w:val="none" w:sz="0" w:space="0" w:color="auto"/>
          </w:divBdr>
        </w:div>
        <w:div w:id="385565409">
          <w:marLeft w:val="1886"/>
          <w:marRight w:val="0"/>
          <w:marTop w:val="0"/>
          <w:marBottom w:val="0"/>
          <w:divBdr>
            <w:top w:val="none" w:sz="0" w:space="0" w:color="auto"/>
            <w:left w:val="none" w:sz="0" w:space="0" w:color="auto"/>
            <w:bottom w:val="none" w:sz="0" w:space="0" w:color="auto"/>
            <w:right w:val="none" w:sz="0" w:space="0" w:color="auto"/>
          </w:divBdr>
        </w:div>
        <w:div w:id="751632513">
          <w:marLeft w:val="1886"/>
          <w:marRight w:val="0"/>
          <w:marTop w:val="0"/>
          <w:marBottom w:val="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78172035">
      <w:bodyDiv w:val="1"/>
      <w:marLeft w:val="0"/>
      <w:marRight w:val="0"/>
      <w:marTop w:val="0"/>
      <w:marBottom w:val="0"/>
      <w:divBdr>
        <w:top w:val="none" w:sz="0" w:space="0" w:color="auto"/>
        <w:left w:val="none" w:sz="0" w:space="0" w:color="auto"/>
        <w:bottom w:val="none" w:sz="0" w:space="0" w:color="auto"/>
        <w:right w:val="none" w:sz="0" w:space="0" w:color="auto"/>
      </w:divBdr>
      <w:divsChild>
        <w:div w:id="418252892">
          <w:marLeft w:val="4046"/>
          <w:marRight w:val="0"/>
          <w:marTop w:val="0"/>
          <w:marBottom w:val="0"/>
          <w:divBdr>
            <w:top w:val="none" w:sz="0" w:space="0" w:color="auto"/>
            <w:left w:val="none" w:sz="0" w:space="0" w:color="auto"/>
            <w:bottom w:val="none" w:sz="0" w:space="0" w:color="auto"/>
            <w:right w:val="none" w:sz="0" w:space="0" w:color="auto"/>
          </w:divBdr>
        </w:div>
      </w:divsChild>
    </w:div>
    <w:div w:id="1290087765">
      <w:bodyDiv w:val="1"/>
      <w:marLeft w:val="0"/>
      <w:marRight w:val="0"/>
      <w:marTop w:val="0"/>
      <w:marBottom w:val="0"/>
      <w:divBdr>
        <w:top w:val="none" w:sz="0" w:space="0" w:color="auto"/>
        <w:left w:val="none" w:sz="0" w:space="0" w:color="auto"/>
        <w:bottom w:val="none" w:sz="0" w:space="0" w:color="auto"/>
        <w:right w:val="none" w:sz="0" w:space="0" w:color="auto"/>
      </w:divBdr>
      <w:divsChild>
        <w:div w:id="423040435">
          <w:marLeft w:val="2606"/>
          <w:marRight w:val="0"/>
          <w:marTop w:val="0"/>
          <w:marBottom w:val="0"/>
          <w:divBdr>
            <w:top w:val="none" w:sz="0" w:space="0" w:color="auto"/>
            <w:left w:val="none" w:sz="0" w:space="0" w:color="auto"/>
            <w:bottom w:val="none" w:sz="0" w:space="0" w:color="auto"/>
            <w:right w:val="none" w:sz="0" w:space="0" w:color="auto"/>
          </w:divBdr>
        </w:div>
        <w:div w:id="1771392323">
          <w:marLeft w:val="3326"/>
          <w:marRight w:val="0"/>
          <w:marTop w:val="0"/>
          <w:marBottom w:val="0"/>
          <w:divBdr>
            <w:top w:val="none" w:sz="0" w:space="0" w:color="auto"/>
            <w:left w:val="none" w:sz="0" w:space="0" w:color="auto"/>
            <w:bottom w:val="none" w:sz="0" w:space="0" w:color="auto"/>
            <w:right w:val="none" w:sz="0" w:space="0" w:color="auto"/>
          </w:divBdr>
        </w:div>
        <w:div w:id="1185486101">
          <w:marLeft w:val="3326"/>
          <w:marRight w:val="0"/>
          <w:marTop w:val="0"/>
          <w:marBottom w:val="0"/>
          <w:divBdr>
            <w:top w:val="none" w:sz="0" w:space="0" w:color="auto"/>
            <w:left w:val="none" w:sz="0" w:space="0" w:color="auto"/>
            <w:bottom w:val="none" w:sz="0" w:space="0" w:color="auto"/>
            <w:right w:val="none" w:sz="0" w:space="0" w:color="auto"/>
          </w:divBdr>
        </w:div>
      </w:divsChild>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3945330">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27246062">
      <w:bodyDiv w:val="1"/>
      <w:marLeft w:val="0"/>
      <w:marRight w:val="0"/>
      <w:marTop w:val="0"/>
      <w:marBottom w:val="0"/>
      <w:divBdr>
        <w:top w:val="none" w:sz="0" w:space="0" w:color="auto"/>
        <w:left w:val="none" w:sz="0" w:space="0" w:color="auto"/>
        <w:bottom w:val="none" w:sz="0" w:space="0" w:color="auto"/>
        <w:right w:val="none" w:sz="0" w:space="0" w:color="auto"/>
      </w:divBdr>
      <w:divsChild>
        <w:div w:id="705259496">
          <w:marLeft w:val="2606"/>
          <w:marRight w:val="0"/>
          <w:marTop w:val="80"/>
          <w:marBottom w:val="60"/>
          <w:divBdr>
            <w:top w:val="none" w:sz="0" w:space="0" w:color="auto"/>
            <w:left w:val="none" w:sz="0" w:space="0" w:color="auto"/>
            <w:bottom w:val="none" w:sz="0" w:space="0" w:color="auto"/>
            <w:right w:val="none" w:sz="0" w:space="0" w:color="auto"/>
          </w:divBdr>
        </w:div>
      </w:divsChild>
    </w:div>
    <w:div w:id="1328099284">
      <w:bodyDiv w:val="1"/>
      <w:marLeft w:val="0"/>
      <w:marRight w:val="0"/>
      <w:marTop w:val="0"/>
      <w:marBottom w:val="0"/>
      <w:divBdr>
        <w:top w:val="none" w:sz="0" w:space="0" w:color="auto"/>
        <w:left w:val="none" w:sz="0" w:space="0" w:color="auto"/>
        <w:bottom w:val="none" w:sz="0" w:space="0" w:color="auto"/>
        <w:right w:val="none" w:sz="0" w:space="0" w:color="auto"/>
      </w:divBdr>
      <w:divsChild>
        <w:div w:id="1395273029">
          <w:marLeft w:val="3326"/>
          <w:marRight w:val="0"/>
          <w:marTop w:val="0"/>
          <w:marBottom w:val="120"/>
          <w:divBdr>
            <w:top w:val="none" w:sz="0" w:space="0" w:color="auto"/>
            <w:left w:val="none" w:sz="0" w:space="0" w:color="auto"/>
            <w:bottom w:val="none" w:sz="0" w:space="0" w:color="auto"/>
            <w:right w:val="none" w:sz="0" w:space="0" w:color="auto"/>
          </w:divBdr>
        </w:div>
      </w:divsChild>
    </w:div>
    <w:div w:id="1343245089">
      <w:bodyDiv w:val="1"/>
      <w:marLeft w:val="0"/>
      <w:marRight w:val="0"/>
      <w:marTop w:val="0"/>
      <w:marBottom w:val="0"/>
      <w:divBdr>
        <w:top w:val="none" w:sz="0" w:space="0" w:color="auto"/>
        <w:left w:val="none" w:sz="0" w:space="0" w:color="auto"/>
        <w:bottom w:val="none" w:sz="0" w:space="0" w:color="auto"/>
        <w:right w:val="none" w:sz="0" w:space="0" w:color="auto"/>
      </w:divBdr>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65594573">
      <w:bodyDiv w:val="1"/>
      <w:marLeft w:val="0"/>
      <w:marRight w:val="0"/>
      <w:marTop w:val="0"/>
      <w:marBottom w:val="0"/>
      <w:divBdr>
        <w:top w:val="none" w:sz="0" w:space="0" w:color="auto"/>
        <w:left w:val="none" w:sz="0" w:space="0" w:color="auto"/>
        <w:bottom w:val="none" w:sz="0" w:space="0" w:color="auto"/>
        <w:right w:val="none" w:sz="0" w:space="0" w:color="auto"/>
      </w:divBdr>
      <w:divsChild>
        <w:div w:id="1541556117">
          <w:marLeft w:val="3326"/>
          <w:marRight w:val="0"/>
          <w:marTop w:val="0"/>
          <w:marBottom w:val="120"/>
          <w:divBdr>
            <w:top w:val="none" w:sz="0" w:space="0" w:color="auto"/>
            <w:left w:val="none" w:sz="0" w:space="0" w:color="auto"/>
            <w:bottom w:val="none" w:sz="0" w:space="0" w:color="auto"/>
            <w:right w:val="none" w:sz="0" w:space="0" w:color="auto"/>
          </w:divBdr>
        </w:div>
        <w:div w:id="1572420273">
          <w:marLeft w:val="3326"/>
          <w:marRight w:val="0"/>
          <w:marTop w:val="0"/>
          <w:marBottom w:val="120"/>
          <w:divBdr>
            <w:top w:val="none" w:sz="0" w:space="0" w:color="auto"/>
            <w:left w:val="none" w:sz="0" w:space="0" w:color="auto"/>
            <w:bottom w:val="none" w:sz="0" w:space="0" w:color="auto"/>
            <w:right w:val="none" w:sz="0" w:space="0" w:color="auto"/>
          </w:divBdr>
        </w:div>
        <w:div w:id="1516458148">
          <w:marLeft w:val="3326"/>
          <w:marRight w:val="0"/>
          <w:marTop w:val="0"/>
          <w:marBottom w:val="12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04642931">
      <w:bodyDiv w:val="1"/>
      <w:marLeft w:val="0"/>
      <w:marRight w:val="0"/>
      <w:marTop w:val="0"/>
      <w:marBottom w:val="0"/>
      <w:divBdr>
        <w:top w:val="none" w:sz="0" w:space="0" w:color="auto"/>
        <w:left w:val="none" w:sz="0" w:space="0" w:color="auto"/>
        <w:bottom w:val="none" w:sz="0" w:space="0" w:color="auto"/>
        <w:right w:val="none" w:sz="0" w:space="0" w:color="auto"/>
      </w:divBdr>
    </w:div>
    <w:div w:id="1432972640">
      <w:bodyDiv w:val="1"/>
      <w:marLeft w:val="0"/>
      <w:marRight w:val="0"/>
      <w:marTop w:val="0"/>
      <w:marBottom w:val="0"/>
      <w:divBdr>
        <w:top w:val="none" w:sz="0" w:space="0" w:color="auto"/>
        <w:left w:val="none" w:sz="0" w:space="0" w:color="auto"/>
        <w:bottom w:val="none" w:sz="0" w:space="0" w:color="auto"/>
        <w:right w:val="none" w:sz="0" w:space="0" w:color="auto"/>
      </w:divBdr>
      <w:divsChild>
        <w:div w:id="1634170818">
          <w:marLeft w:val="1166"/>
          <w:marRight w:val="0"/>
          <w:marTop w:val="0"/>
          <w:marBottom w:val="0"/>
          <w:divBdr>
            <w:top w:val="none" w:sz="0" w:space="0" w:color="auto"/>
            <w:left w:val="none" w:sz="0" w:space="0" w:color="auto"/>
            <w:bottom w:val="none" w:sz="0" w:space="0" w:color="auto"/>
            <w:right w:val="none" w:sz="0" w:space="0" w:color="auto"/>
          </w:divBdr>
        </w:div>
        <w:div w:id="1682706345">
          <w:marLeft w:val="1886"/>
          <w:marRight w:val="0"/>
          <w:marTop w:val="0"/>
          <w:marBottom w:val="0"/>
          <w:divBdr>
            <w:top w:val="none" w:sz="0" w:space="0" w:color="auto"/>
            <w:left w:val="none" w:sz="0" w:space="0" w:color="auto"/>
            <w:bottom w:val="none" w:sz="0" w:space="0" w:color="auto"/>
            <w:right w:val="none" w:sz="0" w:space="0" w:color="auto"/>
          </w:divBdr>
        </w:div>
      </w:divsChild>
    </w:div>
    <w:div w:id="1437601354">
      <w:bodyDiv w:val="1"/>
      <w:marLeft w:val="0"/>
      <w:marRight w:val="0"/>
      <w:marTop w:val="0"/>
      <w:marBottom w:val="0"/>
      <w:divBdr>
        <w:top w:val="none" w:sz="0" w:space="0" w:color="auto"/>
        <w:left w:val="none" w:sz="0" w:space="0" w:color="auto"/>
        <w:bottom w:val="none" w:sz="0" w:space="0" w:color="auto"/>
        <w:right w:val="none" w:sz="0" w:space="0" w:color="auto"/>
      </w:divBdr>
      <w:divsChild>
        <w:div w:id="526410778">
          <w:marLeft w:val="2606"/>
          <w:marRight w:val="0"/>
          <w:marTop w:val="0"/>
          <w:marBottom w:val="120"/>
          <w:divBdr>
            <w:top w:val="none" w:sz="0" w:space="0" w:color="auto"/>
            <w:left w:val="none" w:sz="0" w:space="0" w:color="auto"/>
            <w:bottom w:val="none" w:sz="0" w:space="0" w:color="auto"/>
            <w:right w:val="none" w:sz="0" w:space="0" w:color="auto"/>
          </w:divBdr>
        </w:div>
      </w:divsChild>
    </w:div>
    <w:div w:id="1440486249">
      <w:bodyDiv w:val="1"/>
      <w:marLeft w:val="0"/>
      <w:marRight w:val="0"/>
      <w:marTop w:val="0"/>
      <w:marBottom w:val="0"/>
      <w:divBdr>
        <w:top w:val="none" w:sz="0" w:space="0" w:color="auto"/>
        <w:left w:val="none" w:sz="0" w:space="0" w:color="auto"/>
        <w:bottom w:val="none" w:sz="0" w:space="0" w:color="auto"/>
        <w:right w:val="none" w:sz="0" w:space="0" w:color="auto"/>
      </w:divBdr>
    </w:div>
    <w:div w:id="1463227613">
      <w:bodyDiv w:val="1"/>
      <w:marLeft w:val="0"/>
      <w:marRight w:val="0"/>
      <w:marTop w:val="0"/>
      <w:marBottom w:val="0"/>
      <w:divBdr>
        <w:top w:val="none" w:sz="0" w:space="0" w:color="auto"/>
        <w:left w:val="none" w:sz="0" w:space="0" w:color="auto"/>
        <w:bottom w:val="none" w:sz="0" w:space="0" w:color="auto"/>
        <w:right w:val="none" w:sz="0" w:space="0" w:color="auto"/>
      </w:divBdr>
      <w:divsChild>
        <w:div w:id="261451923">
          <w:marLeft w:val="3326"/>
          <w:marRight w:val="0"/>
          <w:marTop w:val="0"/>
          <w:marBottom w:val="120"/>
          <w:divBdr>
            <w:top w:val="none" w:sz="0" w:space="0" w:color="auto"/>
            <w:left w:val="none" w:sz="0" w:space="0" w:color="auto"/>
            <w:bottom w:val="none" w:sz="0" w:space="0" w:color="auto"/>
            <w:right w:val="none" w:sz="0" w:space="0" w:color="auto"/>
          </w:divBdr>
        </w:div>
      </w:divsChild>
    </w:div>
    <w:div w:id="1469132049">
      <w:bodyDiv w:val="1"/>
      <w:marLeft w:val="0"/>
      <w:marRight w:val="0"/>
      <w:marTop w:val="0"/>
      <w:marBottom w:val="0"/>
      <w:divBdr>
        <w:top w:val="none" w:sz="0" w:space="0" w:color="auto"/>
        <w:left w:val="none" w:sz="0" w:space="0" w:color="auto"/>
        <w:bottom w:val="none" w:sz="0" w:space="0" w:color="auto"/>
        <w:right w:val="none" w:sz="0" w:space="0" w:color="auto"/>
      </w:divBdr>
      <w:divsChild>
        <w:div w:id="1715540652">
          <w:marLeft w:val="3326"/>
          <w:marRight w:val="0"/>
          <w:marTop w:val="0"/>
          <w:marBottom w:val="120"/>
          <w:divBdr>
            <w:top w:val="none" w:sz="0" w:space="0" w:color="auto"/>
            <w:left w:val="none" w:sz="0" w:space="0" w:color="auto"/>
            <w:bottom w:val="none" w:sz="0" w:space="0" w:color="auto"/>
            <w:right w:val="none" w:sz="0" w:space="0" w:color="auto"/>
          </w:divBdr>
        </w:div>
      </w:divsChild>
    </w:div>
    <w:div w:id="1470584763">
      <w:bodyDiv w:val="1"/>
      <w:marLeft w:val="0"/>
      <w:marRight w:val="0"/>
      <w:marTop w:val="0"/>
      <w:marBottom w:val="0"/>
      <w:divBdr>
        <w:top w:val="none" w:sz="0" w:space="0" w:color="auto"/>
        <w:left w:val="none" w:sz="0" w:space="0" w:color="auto"/>
        <w:bottom w:val="none" w:sz="0" w:space="0" w:color="auto"/>
        <w:right w:val="none" w:sz="0" w:space="0" w:color="auto"/>
      </w:divBdr>
      <w:divsChild>
        <w:div w:id="793910590">
          <w:marLeft w:val="1886"/>
          <w:marRight w:val="0"/>
          <w:marTop w:val="0"/>
          <w:marBottom w:val="120"/>
          <w:divBdr>
            <w:top w:val="none" w:sz="0" w:space="0" w:color="auto"/>
            <w:left w:val="none" w:sz="0" w:space="0" w:color="auto"/>
            <w:bottom w:val="none" w:sz="0" w:space="0" w:color="auto"/>
            <w:right w:val="none" w:sz="0" w:space="0" w:color="auto"/>
          </w:divBdr>
        </w:div>
        <w:div w:id="471216700">
          <w:marLeft w:val="2606"/>
          <w:marRight w:val="0"/>
          <w:marTop w:val="0"/>
          <w:marBottom w:val="120"/>
          <w:divBdr>
            <w:top w:val="none" w:sz="0" w:space="0" w:color="auto"/>
            <w:left w:val="none" w:sz="0" w:space="0" w:color="auto"/>
            <w:bottom w:val="none" w:sz="0" w:space="0" w:color="auto"/>
            <w:right w:val="none" w:sz="0" w:space="0" w:color="auto"/>
          </w:divBdr>
        </w:div>
        <w:div w:id="1066731831">
          <w:marLeft w:val="3326"/>
          <w:marRight w:val="0"/>
          <w:marTop w:val="0"/>
          <w:marBottom w:val="120"/>
          <w:divBdr>
            <w:top w:val="none" w:sz="0" w:space="0" w:color="auto"/>
            <w:left w:val="none" w:sz="0" w:space="0" w:color="auto"/>
            <w:bottom w:val="none" w:sz="0" w:space="0" w:color="auto"/>
            <w:right w:val="none" w:sz="0" w:space="0" w:color="auto"/>
          </w:divBdr>
        </w:div>
        <w:div w:id="587932819">
          <w:marLeft w:val="1886"/>
          <w:marRight w:val="0"/>
          <w:marTop w:val="0"/>
          <w:marBottom w:val="120"/>
          <w:divBdr>
            <w:top w:val="none" w:sz="0" w:space="0" w:color="auto"/>
            <w:left w:val="none" w:sz="0" w:space="0" w:color="auto"/>
            <w:bottom w:val="none" w:sz="0" w:space="0" w:color="auto"/>
            <w:right w:val="none" w:sz="0" w:space="0" w:color="auto"/>
          </w:divBdr>
        </w:div>
        <w:div w:id="802383253">
          <w:marLeft w:val="2606"/>
          <w:marRight w:val="0"/>
          <w:marTop w:val="0"/>
          <w:marBottom w:val="120"/>
          <w:divBdr>
            <w:top w:val="none" w:sz="0" w:space="0" w:color="auto"/>
            <w:left w:val="none" w:sz="0" w:space="0" w:color="auto"/>
            <w:bottom w:val="none" w:sz="0" w:space="0" w:color="auto"/>
            <w:right w:val="none" w:sz="0" w:space="0" w:color="auto"/>
          </w:divBdr>
        </w:div>
        <w:div w:id="646016198">
          <w:marLeft w:val="3326"/>
          <w:marRight w:val="0"/>
          <w:marTop w:val="0"/>
          <w:marBottom w:val="120"/>
          <w:divBdr>
            <w:top w:val="none" w:sz="0" w:space="0" w:color="auto"/>
            <w:left w:val="none" w:sz="0" w:space="0" w:color="auto"/>
            <w:bottom w:val="none" w:sz="0" w:space="0" w:color="auto"/>
            <w:right w:val="none" w:sz="0" w:space="0" w:color="auto"/>
          </w:divBdr>
        </w:div>
        <w:div w:id="1658145579">
          <w:marLeft w:val="2606"/>
          <w:marRight w:val="0"/>
          <w:marTop w:val="0"/>
          <w:marBottom w:val="120"/>
          <w:divBdr>
            <w:top w:val="none" w:sz="0" w:space="0" w:color="auto"/>
            <w:left w:val="none" w:sz="0" w:space="0" w:color="auto"/>
            <w:bottom w:val="none" w:sz="0" w:space="0" w:color="auto"/>
            <w:right w:val="none" w:sz="0" w:space="0" w:color="auto"/>
          </w:divBdr>
        </w:div>
        <w:div w:id="1999576381">
          <w:marLeft w:val="3326"/>
          <w:marRight w:val="0"/>
          <w:marTop w:val="0"/>
          <w:marBottom w:val="120"/>
          <w:divBdr>
            <w:top w:val="none" w:sz="0" w:space="0" w:color="auto"/>
            <w:left w:val="none" w:sz="0" w:space="0" w:color="auto"/>
            <w:bottom w:val="none" w:sz="0" w:space="0" w:color="auto"/>
            <w:right w:val="none" w:sz="0" w:space="0" w:color="auto"/>
          </w:divBdr>
        </w:div>
        <w:div w:id="675228255">
          <w:marLeft w:val="1886"/>
          <w:marRight w:val="0"/>
          <w:marTop w:val="0"/>
          <w:marBottom w:val="120"/>
          <w:divBdr>
            <w:top w:val="none" w:sz="0" w:space="0" w:color="auto"/>
            <w:left w:val="none" w:sz="0" w:space="0" w:color="auto"/>
            <w:bottom w:val="none" w:sz="0" w:space="0" w:color="auto"/>
            <w:right w:val="none" w:sz="0" w:space="0" w:color="auto"/>
          </w:divBdr>
        </w:div>
        <w:div w:id="2007324652">
          <w:marLeft w:val="2606"/>
          <w:marRight w:val="0"/>
          <w:marTop w:val="0"/>
          <w:marBottom w:val="120"/>
          <w:divBdr>
            <w:top w:val="none" w:sz="0" w:space="0" w:color="auto"/>
            <w:left w:val="none" w:sz="0" w:space="0" w:color="auto"/>
            <w:bottom w:val="none" w:sz="0" w:space="0" w:color="auto"/>
            <w:right w:val="none" w:sz="0" w:space="0" w:color="auto"/>
          </w:divBdr>
        </w:div>
        <w:div w:id="1863661029">
          <w:marLeft w:val="3326"/>
          <w:marRight w:val="0"/>
          <w:marTop w:val="0"/>
          <w:marBottom w:val="120"/>
          <w:divBdr>
            <w:top w:val="none" w:sz="0" w:space="0" w:color="auto"/>
            <w:left w:val="none" w:sz="0" w:space="0" w:color="auto"/>
            <w:bottom w:val="none" w:sz="0" w:space="0" w:color="auto"/>
            <w:right w:val="none" w:sz="0" w:space="0" w:color="auto"/>
          </w:divBdr>
        </w:div>
        <w:div w:id="993921260">
          <w:marLeft w:val="1886"/>
          <w:marRight w:val="0"/>
          <w:marTop w:val="0"/>
          <w:marBottom w:val="120"/>
          <w:divBdr>
            <w:top w:val="none" w:sz="0" w:space="0" w:color="auto"/>
            <w:left w:val="none" w:sz="0" w:space="0" w:color="auto"/>
            <w:bottom w:val="none" w:sz="0" w:space="0" w:color="auto"/>
            <w:right w:val="none" w:sz="0" w:space="0" w:color="auto"/>
          </w:divBdr>
        </w:div>
        <w:div w:id="358892711">
          <w:marLeft w:val="2606"/>
          <w:marRight w:val="0"/>
          <w:marTop w:val="0"/>
          <w:marBottom w:val="120"/>
          <w:divBdr>
            <w:top w:val="none" w:sz="0" w:space="0" w:color="auto"/>
            <w:left w:val="none" w:sz="0" w:space="0" w:color="auto"/>
            <w:bottom w:val="none" w:sz="0" w:space="0" w:color="auto"/>
            <w:right w:val="none" w:sz="0" w:space="0" w:color="auto"/>
          </w:divBdr>
        </w:div>
        <w:div w:id="417865669">
          <w:marLeft w:val="3326"/>
          <w:marRight w:val="0"/>
          <w:marTop w:val="0"/>
          <w:marBottom w:val="120"/>
          <w:divBdr>
            <w:top w:val="none" w:sz="0" w:space="0" w:color="auto"/>
            <w:left w:val="none" w:sz="0" w:space="0" w:color="auto"/>
            <w:bottom w:val="none" w:sz="0" w:space="0" w:color="auto"/>
            <w:right w:val="none" w:sz="0" w:space="0" w:color="auto"/>
          </w:divBdr>
        </w:div>
        <w:div w:id="806581694">
          <w:marLeft w:val="2606"/>
          <w:marRight w:val="0"/>
          <w:marTop w:val="0"/>
          <w:marBottom w:val="120"/>
          <w:divBdr>
            <w:top w:val="none" w:sz="0" w:space="0" w:color="auto"/>
            <w:left w:val="none" w:sz="0" w:space="0" w:color="auto"/>
            <w:bottom w:val="none" w:sz="0" w:space="0" w:color="auto"/>
            <w:right w:val="none" w:sz="0" w:space="0" w:color="auto"/>
          </w:divBdr>
        </w:div>
        <w:div w:id="1397782912">
          <w:marLeft w:val="3326"/>
          <w:marRight w:val="0"/>
          <w:marTop w:val="0"/>
          <w:marBottom w:val="120"/>
          <w:divBdr>
            <w:top w:val="none" w:sz="0" w:space="0" w:color="auto"/>
            <w:left w:val="none" w:sz="0" w:space="0" w:color="auto"/>
            <w:bottom w:val="none" w:sz="0" w:space="0" w:color="auto"/>
            <w:right w:val="none" w:sz="0" w:space="0" w:color="auto"/>
          </w:divBdr>
        </w:div>
        <w:div w:id="557475506">
          <w:marLeft w:val="1886"/>
          <w:marRight w:val="0"/>
          <w:marTop w:val="0"/>
          <w:marBottom w:val="120"/>
          <w:divBdr>
            <w:top w:val="none" w:sz="0" w:space="0" w:color="auto"/>
            <w:left w:val="none" w:sz="0" w:space="0" w:color="auto"/>
            <w:bottom w:val="none" w:sz="0" w:space="0" w:color="auto"/>
            <w:right w:val="none" w:sz="0" w:space="0" w:color="auto"/>
          </w:divBdr>
        </w:div>
        <w:div w:id="1875383572">
          <w:marLeft w:val="2606"/>
          <w:marRight w:val="0"/>
          <w:marTop w:val="0"/>
          <w:marBottom w:val="120"/>
          <w:divBdr>
            <w:top w:val="none" w:sz="0" w:space="0" w:color="auto"/>
            <w:left w:val="none" w:sz="0" w:space="0" w:color="auto"/>
            <w:bottom w:val="none" w:sz="0" w:space="0" w:color="auto"/>
            <w:right w:val="none" w:sz="0" w:space="0" w:color="auto"/>
          </w:divBdr>
        </w:div>
        <w:div w:id="1569530277">
          <w:marLeft w:val="3326"/>
          <w:marRight w:val="0"/>
          <w:marTop w:val="0"/>
          <w:marBottom w:val="120"/>
          <w:divBdr>
            <w:top w:val="none" w:sz="0" w:space="0" w:color="auto"/>
            <w:left w:val="none" w:sz="0" w:space="0" w:color="auto"/>
            <w:bottom w:val="none" w:sz="0" w:space="0" w:color="auto"/>
            <w:right w:val="none" w:sz="0" w:space="0" w:color="auto"/>
          </w:divBdr>
        </w:div>
      </w:divsChild>
    </w:div>
    <w:div w:id="1472869792">
      <w:bodyDiv w:val="1"/>
      <w:marLeft w:val="0"/>
      <w:marRight w:val="0"/>
      <w:marTop w:val="0"/>
      <w:marBottom w:val="0"/>
      <w:divBdr>
        <w:top w:val="none" w:sz="0" w:space="0" w:color="auto"/>
        <w:left w:val="none" w:sz="0" w:space="0" w:color="auto"/>
        <w:bottom w:val="none" w:sz="0" w:space="0" w:color="auto"/>
        <w:right w:val="none" w:sz="0" w:space="0" w:color="auto"/>
      </w:divBdr>
      <w:divsChild>
        <w:div w:id="966469774">
          <w:marLeft w:val="1886"/>
          <w:marRight w:val="0"/>
          <w:marTop w:val="0"/>
          <w:marBottom w:val="120"/>
          <w:divBdr>
            <w:top w:val="none" w:sz="0" w:space="0" w:color="auto"/>
            <w:left w:val="none" w:sz="0" w:space="0" w:color="auto"/>
            <w:bottom w:val="none" w:sz="0" w:space="0" w:color="auto"/>
            <w:right w:val="none" w:sz="0" w:space="0" w:color="auto"/>
          </w:divBdr>
        </w:div>
      </w:divsChild>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498961946">
      <w:bodyDiv w:val="1"/>
      <w:marLeft w:val="0"/>
      <w:marRight w:val="0"/>
      <w:marTop w:val="0"/>
      <w:marBottom w:val="0"/>
      <w:divBdr>
        <w:top w:val="none" w:sz="0" w:space="0" w:color="auto"/>
        <w:left w:val="none" w:sz="0" w:space="0" w:color="auto"/>
        <w:bottom w:val="none" w:sz="0" w:space="0" w:color="auto"/>
        <w:right w:val="none" w:sz="0" w:space="0" w:color="auto"/>
      </w:divBdr>
      <w:divsChild>
        <w:div w:id="1546091948">
          <w:marLeft w:val="2606"/>
          <w:marRight w:val="0"/>
          <w:marTop w:val="0"/>
          <w:marBottom w:val="120"/>
          <w:divBdr>
            <w:top w:val="none" w:sz="0" w:space="0" w:color="auto"/>
            <w:left w:val="none" w:sz="0" w:space="0" w:color="auto"/>
            <w:bottom w:val="none" w:sz="0" w:space="0" w:color="auto"/>
            <w:right w:val="none" w:sz="0" w:space="0" w:color="auto"/>
          </w:divBdr>
        </w:div>
      </w:divsChild>
    </w:div>
    <w:div w:id="1500269797">
      <w:bodyDiv w:val="1"/>
      <w:marLeft w:val="0"/>
      <w:marRight w:val="0"/>
      <w:marTop w:val="0"/>
      <w:marBottom w:val="0"/>
      <w:divBdr>
        <w:top w:val="none" w:sz="0" w:space="0" w:color="auto"/>
        <w:left w:val="none" w:sz="0" w:space="0" w:color="auto"/>
        <w:bottom w:val="none" w:sz="0" w:space="0" w:color="auto"/>
        <w:right w:val="none" w:sz="0" w:space="0" w:color="auto"/>
      </w:divBdr>
      <w:divsChild>
        <w:div w:id="1169634367">
          <w:marLeft w:val="2606"/>
          <w:marRight w:val="0"/>
          <w:marTop w:val="0"/>
          <w:marBottom w:val="0"/>
          <w:divBdr>
            <w:top w:val="none" w:sz="0" w:space="0" w:color="auto"/>
            <w:left w:val="none" w:sz="0" w:space="0" w:color="auto"/>
            <w:bottom w:val="none" w:sz="0" w:space="0" w:color="auto"/>
            <w:right w:val="none" w:sz="0" w:space="0" w:color="auto"/>
          </w:divBdr>
        </w:div>
      </w:divsChild>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20776399">
      <w:bodyDiv w:val="1"/>
      <w:marLeft w:val="0"/>
      <w:marRight w:val="0"/>
      <w:marTop w:val="0"/>
      <w:marBottom w:val="0"/>
      <w:divBdr>
        <w:top w:val="none" w:sz="0" w:space="0" w:color="auto"/>
        <w:left w:val="none" w:sz="0" w:space="0" w:color="auto"/>
        <w:bottom w:val="none" w:sz="0" w:space="0" w:color="auto"/>
        <w:right w:val="none" w:sz="0" w:space="0" w:color="auto"/>
      </w:divBdr>
      <w:divsChild>
        <w:div w:id="101338363">
          <w:marLeft w:val="3326"/>
          <w:marRight w:val="0"/>
          <w:marTop w:val="0"/>
          <w:marBottom w:val="12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71191889">
      <w:bodyDiv w:val="1"/>
      <w:marLeft w:val="0"/>
      <w:marRight w:val="0"/>
      <w:marTop w:val="0"/>
      <w:marBottom w:val="0"/>
      <w:divBdr>
        <w:top w:val="none" w:sz="0" w:space="0" w:color="auto"/>
        <w:left w:val="none" w:sz="0" w:space="0" w:color="auto"/>
        <w:bottom w:val="none" w:sz="0" w:space="0" w:color="auto"/>
        <w:right w:val="none" w:sz="0" w:space="0" w:color="auto"/>
      </w:divBdr>
      <w:divsChild>
        <w:div w:id="447627434">
          <w:marLeft w:val="2606"/>
          <w:marRight w:val="0"/>
          <w:marTop w:val="0"/>
          <w:marBottom w:val="120"/>
          <w:divBdr>
            <w:top w:val="none" w:sz="0" w:space="0" w:color="auto"/>
            <w:left w:val="none" w:sz="0" w:space="0" w:color="auto"/>
            <w:bottom w:val="none" w:sz="0" w:space="0" w:color="auto"/>
            <w:right w:val="none" w:sz="0" w:space="0" w:color="auto"/>
          </w:divBdr>
        </w:div>
      </w:divsChild>
    </w:div>
    <w:div w:id="1573929595">
      <w:bodyDiv w:val="1"/>
      <w:marLeft w:val="0"/>
      <w:marRight w:val="0"/>
      <w:marTop w:val="0"/>
      <w:marBottom w:val="0"/>
      <w:divBdr>
        <w:top w:val="none" w:sz="0" w:space="0" w:color="auto"/>
        <w:left w:val="none" w:sz="0" w:space="0" w:color="auto"/>
        <w:bottom w:val="none" w:sz="0" w:space="0" w:color="auto"/>
        <w:right w:val="none" w:sz="0" w:space="0" w:color="auto"/>
      </w:divBdr>
      <w:divsChild>
        <w:div w:id="1454783868">
          <w:marLeft w:val="3326"/>
          <w:marRight w:val="0"/>
          <w:marTop w:val="0"/>
          <w:marBottom w:val="0"/>
          <w:divBdr>
            <w:top w:val="none" w:sz="0" w:space="0" w:color="auto"/>
            <w:left w:val="none" w:sz="0" w:space="0" w:color="auto"/>
            <w:bottom w:val="none" w:sz="0" w:space="0" w:color="auto"/>
            <w:right w:val="none" w:sz="0" w:space="0" w:color="auto"/>
          </w:divBdr>
        </w:div>
      </w:divsChild>
    </w:div>
    <w:div w:id="1582106372">
      <w:bodyDiv w:val="1"/>
      <w:marLeft w:val="0"/>
      <w:marRight w:val="0"/>
      <w:marTop w:val="0"/>
      <w:marBottom w:val="0"/>
      <w:divBdr>
        <w:top w:val="none" w:sz="0" w:space="0" w:color="auto"/>
        <w:left w:val="none" w:sz="0" w:space="0" w:color="auto"/>
        <w:bottom w:val="none" w:sz="0" w:space="0" w:color="auto"/>
        <w:right w:val="none" w:sz="0" w:space="0" w:color="auto"/>
      </w:divBdr>
      <w:divsChild>
        <w:div w:id="174153951">
          <w:marLeft w:val="3326"/>
          <w:marRight w:val="0"/>
          <w:marTop w:val="0"/>
          <w:marBottom w:val="120"/>
          <w:divBdr>
            <w:top w:val="none" w:sz="0" w:space="0" w:color="auto"/>
            <w:left w:val="none" w:sz="0" w:space="0" w:color="auto"/>
            <w:bottom w:val="none" w:sz="0" w:space="0" w:color="auto"/>
            <w:right w:val="none" w:sz="0" w:space="0" w:color="auto"/>
          </w:divBdr>
        </w:div>
      </w:divsChild>
    </w:div>
    <w:div w:id="1586188429">
      <w:bodyDiv w:val="1"/>
      <w:marLeft w:val="0"/>
      <w:marRight w:val="0"/>
      <w:marTop w:val="0"/>
      <w:marBottom w:val="0"/>
      <w:divBdr>
        <w:top w:val="none" w:sz="0" w:space="0" w:color="auto"/>
        <w:left w:val="none" w:sz="0" w:space="0" w:color="auto"/>
        <w:bottom w:val="none" w:sz="0" w:space="0" w:color="auto"/>
        <w:right w:val="none" w:sz="0" w:space="0" w:color="auto"/>
      </w:divBdr>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598564561">
      <w:bodyDiv w:val="1"/>
      <w:marLeft w:val="0"/>
      <w:marRight w:val="0"/>
      <w:marTop w:val="0"/>
      <w:marBottom w:val="0"/>
      <w:divBdr>
        <w:top w:val="none" w:sz="0" w:space="0" w:color="auto"/>
        <w:left w:val="none" w:sz="0" w:space="0" w:color="auto"/>
        <w:bottom w:val="none" w:sz="0" w:space="0" w:color="auto"/>
        <w:right w:val="none" w:sz="0" w:space="0" w:color="auto"/>
      </w:divBdr>
    </w:div>
    <w:div w:id="1606887454">
      <w:bodyDiv w:val="1"/>
      <w:marLeft w:val="0"/>
      <w:marRight w:val="0"/>
      <w:marTop w:val="0"/>
      <w:marBottom w:val="0"/>
      <w:divBdr>
        <w:top w:val="none" w:sz="0" w:space="0" w:color="auto"/>
        <w:left w:val="none" w:sz="0" w:space="0" w:color="auto"/>
        <w:bottom w:val="none" w:sz="0" w:space="0" w:color="auto"/>
        <w:right w:val="none" w:sz="0" w:space="0" w:color="auto"/>
      </w:divBdr>
      <w:divsChild>
        <w:div w:id="463816925">
          <w:marLeft w:val="3326"/>
          <w:marRight w:val="0"/>
          <w:marTop w:val="0"/>
          <w:marBottom w:val="0"/>
          <w:divBdr>
            <w:top w:val="none" w:sz="0" w:space="0" w:color="auto"/>
            <w:left w:val="none" w:sz="0" w:space="0" w:color="auto"/>
            <w:bottom w:val="none" w:sz="0" w:space="0" w:color="auto"/>
            <w:right w:val="none" w:sz="0" w:space="0" w:color="auto"/>
          </w:divBdr>
        </w:div>
        <w:div w:id="779571235">
          <w:marLeft w:val="3326"/>
          <w:marRight w:val="0"/>
          <w:marTop w:val="0"/>
          <w:marBottom w:val="0"/>
          <w:divBdr>
            <w:top w:val="none" w:sz="0" w:space="0" w:color="auto"/>
            <w:left w:val="none" w:sz="0" w:space="0" w:color="auto"/>
            <w:bottom w:val="none" w:sz="0" w:space="0" w:color="auto"/>
            <w:right w:val="none" w:sz="0" w:space="0" w:color="auto"/>
          </w:divBdr>
        </w:div>
        <w:div w:id="743376492">
          <w:marLeft w:val="3326"/>
          <w:marRight w:val="0"/>
          <w:marTop w:val="0"/>
          <w:marBottom w:val="0"/>
          <w:divBdr>
            <w:top w:val="none" w:sz="0" w:space="0" w:color="auto"/>
            <w:left w:val="none" w:sz="0" w:space="0" w:color="auto"/>
            <w:bottom w:val="none" w:sz="0" w:space="0" w:color="auto"/>
            <w:right w:val="none" w:sz="0" w:space="0" w:color="auto"/>
          </w:divBdr>
        </w:div>
      </w:divsChild>
    </w:div>
    <w:div w:id="1608006460">
      <w:bodyDiv w:val="1"/>
      <w:marLeft w:val="0"/>
      <w:marRight w:val="0"/>
      <w:marTop w:val="0"/>
      <w:marBottom w:val="0"/>
      <w:divBdr>
        <w:top w:val="none" w:sz="0" w:space="0" w:color="auto"/>
        <w:left w:val="none" w:sz="0" w:space="0" w:color="auto"/>
        <w:bottom w:val="none" w:sz="0" w:space="0" w:color="auto"/>
        <w:right w:val="none" w:sz="0" w:space="0" w:color="auto"/>
      </w:divBdr>
      <w:divsChild>
        <w:div w:id="219705871">
          <w:marLeft w:val="2606"/>
          <w:marRight w:val="0"/>
          <w:marTop w:val="0"/>
          <w:marBottom w:val="12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19335312">
      <w:bodyDiv w:val="1"/>
      <w:marLeft w:val="0"/>
      <w:marRight w:val="0"/>
      <w:marTop w:val="0"/>
      <w:marBottom w:val="0"/>
      <w:divBdr>
        <w:top w:val="none" w:sz="0" w:space="0" w:color="auto"/>
        <w:left w:val="none" w:sz="0" w:space="0" w:color="auto"/>
        <w:bottom w:val="none" w:sz="0" w:space="0" w:color="auto"/>
        <w:right w:val="none" w:sz="0" w:space="0" w:color="auto"/>
      </w:divBdr>
    </w:div>
    <w:div w:id="1621914296">
      <w:bodyDiv w:val="1"/>
      <w:marLeft w:val="0"/>
      <w:marRight w:val="0"/>
      <w:marTop w:val="0"/>
      <w:marBottom w:val="0"/>
      <w:divBdr>
        <w:top w:val="none" w:sz="0" w:space="0" w:color="auto"/>
        <w:left w:val="none" w:sz="0" w:space="0" w:color="auto"/>
        <w:bottom w:val="none" w:sz="0" w:space="0" w:color="auto"/>
        <w:right w:val="none" w:sz="0" w:space="0" w:color="auto"/>
      </w:divBdr>
      <w:divsChild>
        <w:div w:id="929432462">
          <w:marLeft w:val="1886"/>
          <w:marRight w:val="0"/>
          <w:marTop w:val="80"/>
          <w:marBottom w:val="0"/>
          <w:divBdr>
            <w:top w:val="none" w:sz="0" w:space="0" w:color="auto"/>
            <w:left w:val="none" w:sz="0" w:space="0" w:color="auto"/>
            <w:bottom w:val="none" w:sz="0" w:space="0" w:color="auto"/>
            <w:right w:val="none" w:sz="0" w:space="0" w:color="auto"/>
          </w:divBdr>
        </w:div>
        <w:div w:id="214853569">
          <w:marLeft w:val="2606"/>
          <w:marRight w:val="0"/>
          <w:marTop w:val="80"/>
          <w:marBottom w:val="60"/>
          <w:divBdr>
            <w:top w:val="none" w:sz="0" w:space="0" w:color="auto"/>
            <w:left w:val="none" w:sz="0" w:space="0" w:color="auto"/>
            <w:bottom w:val="none" w:sz="0" w:space="0" w:color="auto"/>
            <w:right w:val="none" w:sz="0" w:space="0" w:color="auto"/>
          </w:divBdr>
        </w:div>
        <w:div w:id="2091080954">
          <w:marLeft w:val="2606"/>
          <w:marRight w:val="0"/>
          <w:marTop w:val="80"/>
          <w:marBottom w:val="60"/>
          <w:divBdr>
            <w:top w:val="none" w:sz="0" w:space="0" w:color="auto"/>
            <w:left w:val="none" w:sz="0" w:space="0" w:color="auto"/>
            <w:bottom w:val="none" w:sz="0" w:space="0" w:color="auto"/>
            <w:right w:val="none" w:sz="0" w:space="0" w:color="auto"/>
          </w:divBdr>
        </w:div>
        <w:div w:id="1372607802">
          <w:marLeft w:val="2606"/>
          <w:marRight w:val="0"/>
          <w:marTop w:val="80"/>
          <w:marBottom w:val="60"/>
          <w:divBdr>
            <w:top w:val="none" w:sz="0" w:space="0" w:color="auto"/>
            <w:left w:val="none" w:sz="0" w:space="0" w:color="auto"/>
            <w:bottom w:val="none" w:sz="0" w:space="0" w:color="auto"/>
            <w:right w:val="none" w:sz="0" w:space="0" w:color="auto"/>
          </w:divBdr>
        </w:div>
        <w:div w:id="240019805">
          <w:marLeft w:val="2606"/>
          <w:marRight w:val="0"/>
          <w:marTop w:val="80"/>
          <w:marBottom w:val="60"/>
          <w:divBdr>
            <w:top w:val="none" w:sz="0" w:space="0" w:color="auto"/>
            <w:left w:val="none" w:sz="0" w:space="0" w:color="auto"/>
            <w:bottom w:val="none" w:sz="0" w:space="0" w:color="auto"/>
            <w:right w:val="none" w:sz="0" w:space="0" w:color="auto"/>
          </w:divBdr>
        </w:div>
        <w:div w:id="962348275">
          <w:marLeft w:val="1886"/>
          <w:marRight w:val="0"/>
          <w:marTop w:val="0"/>
          <w:marBottom w:val="0"/>
          <w:divBdr>
            <w:top w:val="none" w:sz="0" w:space="0" w:color="auto"/>
            <w:left w:val="none" w:sz="0" w:space="0" w:color="auto"/>
            <w:bottom w:val="none" w:sz="0" w:space="0" w:color="auto"/>
            <w:right w:val="none" w:sz="0" w:space="0" w:color="auto"/>
          </w:divBdr>
        </w:div>
        <w:div w:id="1044674127">
          <w:marLeft w:val="2606"/>
          <w:marRight w:val="0"/>
          <w:marTop w:val="0"/>
          <w:marBottom w:val="0"/>
          <w:divBdr>
            <w:top w:val="none" w:sz="0" w:space="0" w:color="auto"/>
            <w:left w:val="none" w:sz="0" w:space="0" w:color="auto"/>
            <w:bottom w:val="none" w:sz="0" w:space="0" w:color="auto"/>
            <w:right w:val="none" w:sz="0" w:space="0" w:color="auto"/>
          </w:divBdr>
        </w:div>
        <w:div w:id="1528713503">
          <w:marLeft w:val="2606"/>
          <w:marRight w:val="0"/>
          <w:marTop w:val="0"/>
          <w:marBottom w:val="0"/>
          <w:divBdr>
            <w:top w:val="none" w:sz="0" w:space="0" w:color="auto"/>
            <w:left w:val="none" w:sz="0" w:space="0" w:color="auto"/>
            <w:bottom w:val="none" w:sz="0" w:space="0" w:color="auto"/>
            <w:right w:val="none" w:sz="0" w:space="0" w:color="auto"/>
          </w:divBdr>
        </w:div>
        <w:div w:id="608850735">
          <w:marLeft w:val="2606"/>
          <w:marRight w:val="0"/>
          <w:marTop w:val="0"/>
          <w:marBottom w:val="0"/>
          <w:divBdr>
            <w:top w:val="none" w:sz="0" w:space="0" w:color="auto"/>
            <w:left w:val="none" w:sz="0" w:space="0" w:color="auto"/>
            <w:bottom w:val="none" w:sz="0" w:space="0" w:color="auto"/>
            <w:right w:val="none" w:sz="0" w:space="0" w:color="auto"/>
          </w:divBdr>
        </w:div>
      </w:divsChild>
    </w:div>
    <w:div w:id="1623995423">
      <w:bodyDiv w:val="1"/>
      <w:marLeft w:val="0"/>
      <w:marRight w:val="0"/>
      <w:marTop w:val="0"/>
      <w:marBottom w:val="0"/>
      <w:divBdr>
        <w:top w:val="none" w:sz="0" w:space="0" w:color="auto"/>
        <w:left w:val="none" w:sz="0" w:space="0" w:color="auto"/>
        <w:bottom w:val="none" w:sz="0" w:space="0" w:color="auto"/>
        <w:right w:val="none" w:sz="0" w:space="0" w:color="auto"/>
      </w:divBdr>
      <w:divsChild>
        <w:div w:id="716201863">
          <w:marLeft w:val="2606"/>
          <w:marRight w:val="0"/>
          <w:marTop w:val="0"/>
          <w:marBottom w:val="0"/>
          <w:divBdr>
            <w:top w:val="none" w:sz="0" w:space="0" w:color="auto"/>
            <w:left w:val="none" w:sz="0" w:space="0" w:color="auto"/>
            <w:bottom w:val="none" w:sz="0" w:space="0" w:color="auto"/>
            <w:right w:val="none" w:sz="0" w:space="0" w:color="auto"/>
          </w:divBdr>
        </w:div>
      </w:divsChild>
    </w:div>
    <w:div w:id="1679312331">
      <w:bodyDiv w:val="1"/>
      <w:marLeft w:val="0"/>
      <w:marRight w:val="0"/>
      <w:marTop w:val="0"/>
      <w:marBottom w:val="0"/>
      <w:divBdr>
        <w:top w:val="none" w:sz="0" w:space="0" w:color="auto"/>
        <w:left w:val="none" w:sz="0" w:space="0" w:color="auto"/>
        <w:bottom w:val="none" w:sz="0" w:space="0" w:color="auto"/>
        <w:right w:val="none" w:sz="0" w:space="0" w:color="auto"/>
      </w:divBdr>
      <w:divsChild>
        <w:div w:id="1121076546">
          <w:marLeft w:val="4046"/>
          <w:marRight w:val="0"/>
          <w:marTop w:val="0"/>
          <w:marBottom w:val="0"/>
          <w:divBdr>
            <w:top w:val="none" w:sz="0" w:space="0" w:color="auto"/>
            <w:left w:val="none" w:sz="0" w:space="0" w:color="auto"/>
            <w:bottom w:val="none" w:sz="0" w:space="0" w:color="auto"/>
            <w:right w:val="none" w:sz="0" w:space="0" w:color="auto"/>
          </w:divBdr>
        </w:div>
        <w:div w:id="1100025743">
          <w:marLeft w:val="4046"/>
          <w:marRight w:val="0"/>
          <w:marTop w:val="0"/>
          <w:marBottom w:val="0"/>
          <w:divBdr>
            <w:top w:val="none" w:sz="0" w:space="0" w:color="auto"/>
            <w:left w:val="none" w:sz="0" w:space="0" w:color="auto"/>
            <w:bottom w:val="none" w:sz="0" w:space="0" w:color="auto"/>
            <w:right w:val="none" w:sz="0" w:space="0" w:color="auto"/>
          </w:divBdr>
        </w:div>
      </w:divsChild>
    </w:div>
    <w:div w:id="1687907561">
      <w:bodyDiv w:val="1"/>
      <w:marLeft w:val="0"/>
      <w:marRight w:val="0"/>
      <w:marTop w:val="0"/>
      <w:marBottom w:val="0"/>
      <w:divBdr>
        <w:top w:val="none" w:sz="0" w:space="0" w:color="auto"/>
        <w:left w:val="none" w:sz="0" w:space="0" w:color="auto"/>
        <w:bottom w:val="none" w:sz="0" w:space="0" w:color="auto"/>
        <w:right w:val="none" w:sz="0" w:space="0" w:color="auto"/>
      </w:divBdr>
      <w:divsChild>
        <w:div w:id="276763645">
          <w:marLeft w:val="2606"/>
          <w:marRight w:val="0"/>
          <w:marTop w:val="0"/>
          <w:marBottom w:val="0"/>
          <w:divBdr>
            <w:top w:val="none" w:sz="0" w:space="0" w:color="auto"/>
            <w:left w:val="none" w:sz="0" w:space="0" w:color="auto"/>
            <w:bottom w:val="none" w:sz="0" w:space="0" w:color="auto"/>
            <w:right w:val="none" w:sz="0" w:space="0" w:color="auto"/>
          </w:divBdr>
        </w:div>
      </w:divsChild>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09986989">
      <w:bodyDiv w:val="1"/>
      <w:marLeft w:val="0"/>
      <w:marRight w:val="0"/>
      <w:marTop w:val="0"/>
      <w:marBottom w:val="0"/>
      <w:divBdr>
        <w:top w:val="none" w:sz="0" w:space="0" w:color="auto"/>
        <w:left w:val="none" w:sz="0" w:space="0" w:color="auto"/>
        <w:bottom w:val="none" w:sz="0" w:space="0" w:color="auto"/>
        <w:right w:val="none" w:sz="0" w:space="0" w:color="auto"/>
      </w:divBdr>
      <w:divsChild>
        <w:div w:id="949052199">
          <w:marLeft w:val="2606"/>
          <w:marRight w:val="0"/>
          <w:marTop w:val="0"/>
          <w:marBottom w:val="0"/>
          <w:divBdr>
            <w:top w:val="none" w:sz="0" w:space="0" w:color="auto"/>
            <w:left w:val="none" w:sz="0" w:space="0" w:color="auto"/>
            <w:bottom w:val="none" w:sz="0" w:space="0" w:color="auto"/>
            <w:right w:val="none" w:sz="0" w:space="0" w:color="auto"/>
          </w:divBdr>
        </w:div>
      </w:divsChild>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12461657">
      <w:bodyDiv w:val="1"/>
      <w:marLeft w:val="0"/>
      <w:marRight w:val="0"/>
      <w:marTop w:val="0"/>
      <w:marBottom w:val="0"/>
      <w:divBdr>
        <w:top w:val="none" w:sz="0" w:space="0" w:color="auto"/>
        <w:left w:val="none" w:sz="0" w:space="0" w:color="auto"/>
        <w:bottom w:val="none" w:sz="0" w:space="0" w:color="auto"/>
        <w:right w:val="none" w:sz="0" w:space="0" w:color="auto"/>
      </w:divBdr>
      <w:divsChild>
        <w:div w:id="1171750360">
          <w:marLeft w:val="1886"/>
          <w:marRight w:val="0"/>
          <w:marTop w:val="80"/>
          <w:marBottom w:val="60"/>
          <w:divBdr>
            <w:top w:val="none" w:sz="0" w:space="0" w:color="auto"/>
            <w:left w:val="none" w:sz="0" w:space="0" w:color="auto"/>
            <w:bottom w:val="none" w:sz="0" w:space="0" w:color="auto"/>
            <w:right w:val="none" w:sz="0" w:space="0" w:color="auto"/>
          </w:divBdr>
        </w:div>
      </w:divsChild>
    </w:div>
    <w:div w:id="1719209946">
      <w:bodyDiv w:val="1"/>
      <w:marLeft w:val="0"/>
      <w:marRight w:val="0"/>
      <w:marTop w:val="0"/>
      <w:marBottom w:val="0"/>
      <w:divBdr>
        <w:top w:val="none" w:sz="0" w:space="0" w:color="auto"/>
        <w:left w:val="none" w:sz="0" w:space="0" w:color="auto"/>
        <w:bottom w:val="none" w:sz="0" w:space="0" w:color="auto"/>
        <w:right w:val="none" w:sz="0" w:space="0" w:color="auto"/>
      </w:divBdr>
      <w:divsChild>
        <w:div w:id="991715254">
          <w:marLeft w:val="1886"/>
          <w:marRight w:val="0"/>
          <w:marTop w:val="0"/>
          <w:marBottom w:val="120"/>
          <w:divBdr>
            <w:top w:val="none" w:sz="0" w:space="0" w:color="auto"/>
            <w:left w:val="none" w:sz="0" w:space="0" w:color="auto"/>
            <w:bottom w:val="none" w:sz="0" w:space="0" w:color="auto"/>
            <w:right w:val="none" w:sz="0" w:space="0" w:color="auto"/>
          </w:divBdr>
        </w:div>
        <w:div w:id="1285502242">
          <w:marLeft w:val="1886"/>
          <w:marRight w:val="0"/>
          <w:marTop w:val="0"/>
          <w:marBottom w:val="120"/>
          <w:divBdr>
            <w:top w:val="none" w:sz="0" w:space="0" w:color="auto"/>
            <w:left w:val="none" w:sz="0" w:space="0" w:color="auto"/>
            <w:bottom w:val="none" w:sz="0" w:space="0" w:color="auto"/>
            <w:right w:val="none" w:sz="0" w:space="0" w:color="auto"/>
          </w:divBdr>
        </w:div>
        <w:div w:id="1538740576">
          <w:marLeft w:val="1886"/>
          <w:marRight w:val="0"/>
          <w:marTop w:val="0"/>
          <w:marBottom w:val="120"/>
          <w:divBdr>
            <w:top w:val="none" w:sz="0" w:space="0" w:color="auto"/>
            <w:left w:val="none" w:sz="0" w:space="0" w:color="auto"/>
            <w:bottom w:val="none" w:sz="0" w:space="0" w:color="auto"/>
            <w:right w:val="none" w:sz="0" w:space="0" w:color="auto"/>
          </w:divBdr>
        </w:div>
        <w:div w:id="1707682685">
          <w:marLeft w:val="1886"/>
          <w:marRight w:val="0"/>
          <w:marTop w:val="0"/>
          <w:marBottom w:val="120"/>
          <w:divBdr>
            <w:top w:val="none" w:sz="0" w:space="0" w:color="auto"/>
            <w:left w:val="none" w:sz="0" w:space="0" w:color="auto"/>
            <w:bottom w:val="none" w:sz="0" w:space="0" w:color="auto"/>
            <w:right w:val="none" w:sz="0" w:space="0" w:color="auto"/>
          </w:divBdr>
        </w:div>
        <w:div w:id="2033342098">
          <w:marLeft w:val="1886"/>
          <w:marRight w:val="0"/>
          <w:marTop w:val="0"/>
          <w:marBottom w:val="120"/>
          <w:divBdr>
            <w:top w:val="none" w:sz="0" w:space="0" w:color="auto"/>
            <w:left w:val="none" w:sz="0" w:space="0" w:color="auto"/>
            <w:bottom w:val="none" w:sz="0" w:space="0" w:color="auto"/>
            <w:right w:val="none" w:sz="0" w:space="0" w:color="auto"/>
          </w:divBdr>
        </w:div>
      </w:divsChild>
    </w:div>
    <w:div w:id="1729642442">
      <w:bodyDiv w:val="1"/>
      <w:marLeft w:val="0"/>
      <w:marRight w:val="0"/>
      <w:marTop w:val="0"/>
      <w:marBottom w:val="0"/>
      <w:divBdr>
        <w:top w:val="none" w:sz="0" w:space="0" w:color="auto"/>
        <w:left w:val="none" w:sz="0" w:space="0" w:color="auto"/>
        <w:bottom w:val="none" w:sz="0" w:space="0" w:color="auto"/>
        <w:right w:val="none" w:sz="0" w:space="0" w:color="auto"/>
      </w:divBdr>
      <w:divsChild>
        <w:div w:id="1901482499">
          <w:marLeft w:val="2606"/>
          <w:marRight w:val="0"/>
          <w:marTop w:val="0"/>
          <w:marBottom w:val="120"/>
          <w:divBdr>
            <w:top w:val="none" w:sz="0" w:space="0" w:color="auto"/>
            <w:left w:val="none" w:sz="0" w:space="0" w:color="auto"/>
            <w:bottom w:val="none" w:sz="0" w:space="0" w:color="auto"/>
            <w:right w:val="none" w:sz="0" w:space="0" w:color="auto"/>
          </w:divBdr>
        </w:div>
      </w:divsChild>
    </w:div>
    <w:div w:id="1734158242">
      <w:bodyDiv w:val="1"/>
      <w:marLeft w:val="0"/>
      <w:marRight w:val="0"/>
      <w:marTop w:val="0"/>
      <w:marBottom w:val="0"/>
      <w:divBdr>
        <w:top w:val="none" w:sz="0" w:space="0" w:color="auto"/>
        <w:left w:val="none" w:sz="0" w:space="0" w:color="auto"/>
        <w:bottom w:val="none" w:sz="0" w:space="0" w:color="auto"/>
        <w:right w:val="none" w:sz="0" w:space="0" w:color="auto"/>
      </w:divBdr>
      <w:divsChild>
        <w:div w:id="911279236">
          <w:marLeft w:val="3326"/>
          <w:marRight w:val="0"/>
          <w:marTop w:val="0"/>
          <w:marBottom w:val="0"/>
          <w:divBdr>
            <w:top w:val="none" w:sz="0" w:space="0" w:color="auto"/>
            <w:left w:val="none" w:sz="0" w:space="0" w:color="auto"/>
            <w:bottom w:val="none" w:sz="0" w:space="0" w:color="auto"/>
            <w:right w:val="none" w:sz="0" w:space="0" w:color="auto"/>
          </w:divBdr>
        </w:div>
        <w:div w:id="2077047338">
          <w:marLeft w:val="3326"/>
          <w:marRight w:val="0"/>
          <w:marTop w:val="0"/>
          <w:marBottom w:val="0"/>
          <w:divBdr>
            <w:top w:val="none" w:sz="0" w:space="0" w:color="auto"/>
            <w:left w:val="none" w:sz="0" w:space="0" w:color="auto"/>
            <w:bottom w:val="none" w:sz="0" w:space="0" w:color="auto"/>
            <w:right w:val="none" w:sz="0" w:space="0" w:color="auto"/>
          </w:divBdr>
        </w:div>
      </w:divsChild>
    </w:div>
    <w:div w:id="1735084462">
      <w:bodyDiv w:val="1"/>
      <w:marLeft w:val="0"/>
      <w:marRight w:val="0"/>
      <w:marTop w:val="0"/>
      <w:marBottom w:val="0"/>
      <w:divBdr>
        <w:top w:val="none" w:sz="0" w:space="0" w:color="auto"/>
        <w:left w:val="none" w:sz="0" w:space="0" w:color="auto"/>
        <w:bottom w:val="none" w:sz="0" w:space="0" w:color="auto"/>
        <w:right w:val="none" w:sz="0" w:space="0" w:color="auto"/>
      </w:divBdr>
    </w:div>
    <w:div w:id="1744327574">
      <w:bodyDiv w:val="1"/>
      <w:marLeft w:val="0"/>
      <w:marRight w:val="0"/>
      <w:marTop w:val="0"/>
      <w:marBottom w:val="0"/>
      <w:divBdr>
        <w:top w:val="none" w:sz="0" w:space="0" w:color="auto"/>
        <w:left w:val="none" w:sz="0" w:space="0" w:color="auto"/>
        <w:bottom w:val="none" w:sz="0" w:space="0" w:color="auto"/>
        <w:right w:val="none" w:sz="0" w:space="0" w:color="auto"/>
      </w:divBdr>
    </w:div>
    <w:div w:id="1749771731">
      <w:bodyDiv w:val="1"/>
      <w:marLeft w:val="0"/>
      <w:marRight w:val="0"/>
      <w:marTop w:val="0"/>
      <w:marBottom w:val="0"/>
      <w:divBdr>
        <w:top w:val="none" w:sz="0" w:space="0" w:color="auto"/>
        <w:left w:val="none" w:sz="0" w:space="0" w:color="auto"/>
        <w:bottom w:val="none" w:sz="0" w:space="0" w:color="auto"/>
        <w:right w:val="none" w:sz="0" w:space="0" w:color="auto"/>
      </w:divBdr>
      <w:divsChild>
        <w:div w:id="1006061069">
          <w:marLeft w:val="1886"/>
          <w:marRight w:val="0"/>
          <w:marTop w:val="80"/>
          <w:marBottom w:val="0"/>
          <w:divBdr>
            <w:top w:val="none" w:sz="0" w:space="0" w:color="auto"/>
            <w:left w:val="none" w:sz="0" w:space="0" w:color="auto"/>
            <w:bottom w:val="none" w:sz="0" w:space="0" w:color="auto"/>
            <w:right w:val="none" w:sz="0" w:space="0" w:color="auto"/>
          </w:divBdr>
        </w:div>
        <w:div w:id="1984652053">
          <w:marLeft w:val="2606"/>
          <w:marRight w:val="0"/>
          <w:marTop w:val="80"/>
          <w:marBottom w:val="0"/>
          <w:divBdr>
            <w:top w:val="none" w:sz="0" w:space="0" w:color="auto"/>
            <w:left w:val="none" w:sz="0" w:space="0" w:color="auto"/>
            <w:bottom w:val="none" w:sz="0" w:space="0" w:color="auto"/>
            <w:right w:val="none" w:sz="0" w:space="0" w:color="auto"/>
          </w:divBdr>
        </w:div>
        <w:div w:id="1252009609">
          <w:marLeft w:val="1886"/>
          <w:marRight w:val="0"/>
          <w:marTop w:val="80"/>
          <w:marBottom w:val="0"/>
          <w:divBdr>
            <w:top w:val="none" w:sz="0" w:space="0" w:color="auto"/>
            <w:left w:val="none" w:sz="0" w:space="0" w:color="auto"/>
            <w:bottom w:val="none" w:sz="0" w:space="0" w:color="auto"/>
            <w:right w:val="none" w:sz="0" w:space="0" w:color="auto"/>
          </w:divBdr>
        </w:div>
        <w:div w:id="206720500">
          <w:marLeft w:val="2606"/>
          <w:marRight w:val="0"/>
          <w:marTop w:val="80"/>
          <w:marBottom w:val="0"/>
          <w:divBdr>
            <w:top w:val="none" w:sz="0" w:space="0" w:color="auto"/>
            <w:left w:val="none" w:sz="0" w:space="0" w:color="auto"/>
            <w:bottom w:val="none" w:sz="0" w:space="0" w:color="auto"/>
            <w:right w:val="none" w:sz="0" w:space="0" w:color="auto"/>
          </w:divBdr>
        </w:div>
        <w:div w:id="1604150209">
          <w:marLeft w:val="1886"/>
          <w:marRight w:val="0"/>
          <w:marTop w:val="80"/>
          <w:marBottom w:val="0"/>
          <w:divBdr>
            <w:top w:val="none" w:sz="0" w:space="0" w:color="auto"/>
            <w:left w:val="none" w:sz="0" w:space="0" w:color="auto"/>
            <w:bottom w:val="none" w:sz="0" w:space="0" w:color="auto"/>
            <w:right w:val="none" w:sz="0" w:space="0" w:color="auto"/>
          </w:divBdr>
        </w:div>
        <w:div w:id="530654760">
          <w:marLeft w:val="1886"/>
          <w:marRight w:val="0"/>
          <w:marTop w:val="80"/>
          <w:marBottom w:val="0"/>
          <w:divBdr>
            <w:top w:val="none" w:sz="0" w:space="0" w:color="auto"/>
            <w:left w:val="none" w:sz="0" w:space="0" w:color="auto"/>
            <w:bottom w:val="none" w:sz="0" w:space="0" w:color="auto"/>
            <w:right w:val="none" w:sz="0" w:space="0" w:color="auto"/>
          </w:divBdr>
        </w:div>
        <w:div w:id="2093309853">
          <w:marLeft w:val="2606"/>
          <w:marRight w:val="0"/>
          <w:marTop w:val="80"/>
          <w:marBottom w:val="60"/>
          <w:divBdr>
            <w:top w:val="none" w:sz="0" w:space="0" w:color="auto"/>
            <w:left w:val="none" w:sz="0" w:space="0" w:color="auto"/>
            <w:bottom w:val="none" w:sz="0" w:space="0" w:color="auto"/>
            <w:right w:val="none" w:sz="0" w:space="0" w:color="auto"/>
          </w:divBdr>
        </w:div>
        <w:div w:id="55208209">
          <w:marLeft w:val="2606"/>
          <w:marRight w:val="0"/>
          <w:marTop w:val="80"/>
          <w:marBottom w:val="60"/>
          <w:divBdr>
            <w:top w:val="none" w:sz="0" w:space="0" w:color="auto"/>
            <w:left w:val="none" w:sz="0" w:space="0" w:color="auto"/>
            <w:bottom w:val="none" w:sz="0" w:space="0" w:color="auto"/>
            <w:right w:val="none" w:sz="0" w:space="0" w:color="auto"/>
          </w:divBdr>
        </w:div>
      </w:divsChild>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68889530">
      <w:bodyDiv w:val="1"/>
      <w:marLeft w:val="0"/>
      <w:marRight w:val="0"/>
      <w:marTop w:val="0"/>
      <w:marBottom w:val="0"/>
      <w:divBdr>
        <w:top w:val="none" w:sz="0" w:space="0" w:color="auto"/>
        <w:left w:val="none" w:sz="0" w:space="0" w:color="auto"/>
        <w:bottom w:val="none" w:sz="0" w:space="0" w:color="auto"/>
        <w:right w:val="none" w:sz="0" w:space="0" w:color="auto"/>
      </w:divBdr>
      <w:divsChild>
        <w:div w:id="2059234260">
          <w:marLeft w:val="4766"/>
          <w:marRight w:val="0"/>
          <w:marTop w:val="0"/>
          <w:marBottom w:val="0"/>
          <w:divBdr>
            <w:top w:val="none" w:sz="0" w:space="0" w:color="auto"/>
            <w:left w:val="none" w:sz="0" w:space="0" w:color="auto"/>
            <w:bottom w:val="none" w:sz="0" w:space="0" w:color="auto"/>
            <w:right w:val="none" w:sz="0" w:space="0" w:color="auto"/>
          </w:divBdr>
        </w:div>
        <w:div w:id="293798918">
          <w:marLeft w:val="4766"/>
          <w:marRight w:val="0"/>
          <w:marTop w:val="0"/>
          <w:marBottom w:val="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784767407">
      <w:bodyDiv w:val="1"/>
      <w:marLeft w:val="0"/>
      <w:marRight w:val="0"/>
      <w:marTop w:val="0"/>
      <w:marBottom w:val="0"/>
      <w:divBdr>
        <w:top w:val="none" w:sz="0" w:space="0" w:color="auto"/>
        <w:left w:val="none" w:sz="0" w:space="0" w:color="auto"/>
        <w:bottom w:val="none" w:sz="0" w:space="0" w:color="auto"/>
        <w:right w:val="none" w:sz="0" w:space="0" w:color="auto"/>
      </w:divBdr>
      <w:divsChild>
        <w:div w:id="706488819">
          <w:marLeft w:val="1886"/>
          <w:marRight w:val="0"/>
          <w:marTop w:val="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42891272">
      <w:bodyDiv w:val="1"/>
      <w:marLeft w:val="0"/>
      <w:marRight w:val="0"/>
      <w:marTop w:val="0"/>
      <w:marBottom w:val="0"/>
      <w:divBdr>
        <w:top w:val="none" w:sz="0" w:space="0" w:color="auto"/>
        <w:left w:val="none" w:sz="0" w:space="0" w:color="auto"/>
        <w:bottom w:val="none" w:sz="0" w:space="0" w:color="auto"/>
        <w:right w:val="none" w:sz="0" w:space="0" w:color="auto"/>
      </w:divBdr>
      <w:divsChild>
        <w:div w:id="627247498">
          <w:marLeft w:val="2606"/>
          <w:marRight w:val="0"/>
          <w:marTop w:val="0"/>
          <w:marBottom w:val="0"/>
          <w:divBdr>
            <w:top w:val="none" w:sz="0" w:space="0" w:color="auto"/>
            <w:left w:val="none" w:sz="0" w:space="0" w:color="auto"/>
            <w:bottom w:val="none" w:sz="0" w:space="0" w:color="auto"/>
            <w:right w:val="none" w:sz="0" w:space="0" w:color="auto"/>
          </w:divBdr>
        </w:div>
      </w:divsChild>
    </w:div>
    <w:div w:id="1847087416">
      <w:bodyDiv w:val="1"/>
      <w:marLeft w:val="0"/>
      <w:marRight w:val="0"/>
      <w:marTop w:val="0"/>
      <w:marBottom w:val="0"/>
      <w:divBdr>
        <w:top w:val="none" w:sz="0" w:space="0" w:color="auto"/>
        <w:left w:val="none" w:sz="0" w:space="0" w:color="auto"/>
        <w:bottom w:val="none" w:sz="0" w:space="0" w:color="auto"/>
        <w:right w:val="none" w:sz="0" w:space="0" w:color="auto"/>
      </w:divBdr>
      <w:divsChild>
        <w:div w:id="732508031">
          <w:marLeft w:val="1886"/>
          <w:marRight w:val="0"/>
          <w:marTop w:val="0"/>
          <w:marBottom w:val="120"/>
          <w:divBdr>
            <w:top w:val="none" w:sz="0" w:space="0" w:color="auto"/>
            <w:left w:val="none" w:sz="0" w:space="0" w:color="auto"/>
            <w:bottom w:val="none" w:sz="0" w:space="0" w:color="auto"/>
            <w:right w:val="none" w:sz="0" w:space="0" w:color="auto"/>
          </w:divBdr>
        </w:div>
        <w:div w:id="251622802">
          <w:marLeft w:val="2606"/>
          <w:marRight w:val="0"/>
          <w:marTop w:val="0"/>
          <w:marBottom w:val="120"/>
          <w:divBdr>
            <w:top w:val="none" w:sz="0" w:space="0" w:color="auto"/>
            <w:left w:val="none" w:sz="0" w:space="0" w:color="auto"/>
            <w:bottom w:val="none" w:sz="0" w:space="0" w:color="auto"/>
            <w:right w:val="none" w:sz="0" w:space="0" w:color="auto"/>
          </w:divBdr>
        </w:div>
        <w:div w:id="1092093152">
          <w:marLeft w:val="3326"/>
          <w:marRight w:val="0"/>
          <w:marTop w:val="0"/>
          <w:marBottom w:val="120"/>
          <w:divBdr>
            <w:top w:val="none" w:sz="0" w:space="0" w:color="auto"/>
            <w:left w:val="none" w:sz="0" w:space="0" w:color="auto"/>
            <w:bottom w:val="none" w:sz="0" w:space="0" w:color="auto"/>
            <w:right w:val="none" w:sz="0" w:space="0" w:color="auto"/>
          </w:divBdr>
        </w:div>
        <w:div w:id="514879134">
          <w:marLeft w:val="2606"/>
          <w:marRight w:val="0"/>
          <w:marTop w:val="0"/>
          <w:marBottom w:val="120"/>
          <w:divBdr>
            <w:top w:val="none" w:sz="0" w:space="0" w:color="auto"/>
            <w:left w:val="none" w:sz="0" w:space="0" w:color="auto"/>
            <w:bottom w:val="none" w:sz="0" w:space="0" w:color="auto"/>
            <w:right w:val="none" w:sz="0" w:space="0" w:color="auto"/>
          </w:divBdr>
        </w:div>
        <w:div w:id="1080101565">
          <w:marLeft w:val="3326"/>
          <w:marRight w:val="0"/>
          <w:marTop w:val="0"/>
          <w:marBottom w:val="120"/>
          <w:divBdr>
            <w:top w:val="none" w:sz="0" w:space="0" w:color="auto"/>
            <w:left w:val="none" w:sz="0" w:space="0" w:color="auto"/>
            <w:bottom w:val="none" w:sz="0" w:space="0" w:color="auto"/>
            <w:right w:val="none" w:sz="0" w:space="0" w:color="auto"/>
          </w:divBdr>
        </w:div>
      </w:divsChild>
    </w:div>
    <w:div w:id="1853493280">
      <w:bodyDiv w:val="1"/>
      <w:marLeft w:val="0"/>
      <w:marRight w:val="0"/>
      <w:marTop w:val="0"/>
      <w:marBottom w:val="0"/>
      <w:divBdr>
        <w:top w:val="none" w:sz="0" w:space="0" w:color="auto"/>
        <w:left w:val="none" w:sz="0" w:space="0" w:color="auto"/>
        <w:bottom w:val="none" w:sz="0" w:space="0" w:color="auto"/>
        <w:right w:val="none" w:sz="0" w:space="0" w:color="auto"/>
      </w:divBdr>
      <w:divsChild>
        <w:div w:id="1473062440">
          <w:marLeft w:val="1886"/>
          <w:marRight w:val="0"/>
          <w:marTop w:val="0"/>
          <w:marBottom w:val="0"/>
          <w:divBdr>
            <w:top w:val="none" w:sz="0" w:space="0" w:color="auto"/>
            <w:left w:val="none" w:sz="0" w:space="0" w:color="auto"/>
            <w:bottom w:val="none" w:sz="0" w:space="0" w:color="auto"/>
            <w:right w:val="none" w:sz="0" w:space="0" w:color="auto"/>
          </w:divBdr>
        </w:div>
      </w:divsChild>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87182714">
      <w:bodyDiv w:val="1"/>
      <w:marLeft w:val="0"/>
      <w:marRight w:val="0"/>
      <w:marTop w:val="0"/>
      <w:marBottom w:val="0"/>
      <w:divBdr>
        <w:top w:val="none" w:sz="0" w:space="0" w:color="auto"/>
        <w:left w:val="none" w:sz="0" w:space="0" w:color="auto"/>
        <w:bottom w:val="none" w:sz="0" w:space="0" w:color="auto"/>
        <w:right w:val="none" w:sz="0" w:space="0" w:color="auto"/>
      </w:divBdr>
      <w:divsChild>
        <w:div w:id="1012493170">
          <w:marLeft w:val="3326"/>
          <w:marRight w:val="0"/>
          <w:marTop w:val="0"/>
          <w:marBottom w:val="0"/>
          <w:divBdr>
            <w:top w:val="none" w:sz="0" w:space="0" w:color="auto"/>
            <w:left w:val="none" w:sz="0" w:space="0" w:color="auto"/>
            <w:bottom w:val="none" w:sz="0" w:space="0" w:color="auto"/>
            <w:right w:val="none" w:sz="0" w:space="0" w:color="auto"/>
          </w:divBdr>
        </w:div>
        <w:div w:id="1190214716">
          <w:marLeft w:val="3326"/>
          <w:marRight w:val="0"/>
          <w:marTop w:val="0"/>
          <w:marBottom w:val="0"/>
          <w:divBdr>
            <w:top w:val="none" w:sz="0" w:space="0" w:color="auto"/>
            <w:left w:val="none" w:sz="0" w:space="0" w:color="auto"/>
            <w:bottom w:val="none" w:sz="0" w:space="0" w:color="auto"/>
            <w:right w:val="none" w:sz="0" w:space="0" w:color="auto"/>
          </w:divBdr>
        </w:div>
      </w:divsChild>
    </w:div>
    <w:div w:id="1891577445">
      <w:bodyDiv w:val="1"/>
      <w:marLeft w:val="0"/>
      <w:marRight w:val="0"/>
      <w:marTop w:val="0"/>
      <w:marBottom w:val="0"/>
      <w:divBdr>
        <w:top w:val="none" w:sz="0" w:space="0" w:color="auto"/>
        <w:left w:val="none" w:sz="0" w:space="0" w:color="auto"/>
        <w:bottom w:val="none" w:sz="0" w:space="0" w:color="auto"/>
        <w:right w:val="none" w:sz="0" w:space="0" w:color="auto"/>
      </w:divBdr>
      <w:divsChild>
        <w:div w:id="107437506">
          <w:marLeft w:val="2606"/>
          <w:marRight w:val="0"/>
          <w:marTop w:val="0"/>
          <w:marBottom w:val="0"/>
          <w:divBdr>
            <w:top w:val="none" w:sz="0" w:space="0" w:color="auto"/>
            <w:left w:val="none" w:sz="0" w:space="0" w:color="auto"/>
            <w:bottom w:val="none" w:sz="0" w:space="0" w:color="auto"/>
            <w:right w:val="none" w:sz="0" w:space="0" w:color="auto"/>
          </w:divBdr>
        </w:div>
      </w:divsChild>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21909833">
      <w:bodyDiv w:val="1"/>
      <w:marLeft w:val="0"/>
      <w:marRight w:val="0"/>
      <w:marTop w:val="0"/>
      <w:marBottom w:val="0"/>
      <w:divBdr>
        <w:top w:val="none" w:sz="0" w:space="0" w:color="auto"/>
        <w:left w:val="none" w:sz="0" w:space="0" w:color="auto"/>
        <w:bottom w:val="none" w:sz="0" w:space="0" w:color="auto"/>
        <w:right w:val="none" w:sz="0" w:space="0" w:color="auto"/>
      </w:divBdr>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29800380">
      <w:bodyDiv w:val="1"/>
      <w:marLeft w:val="0"/>
      <w:marRight w:val="0"/>
      <w:marTop w:val="0"/>
      <w:marBottom w:val="0"/>
      <w:divBdr>
        <w:top w:val="none" w:sz="0" w:space="0" w:color="auto"/>
        <w:left w:val="none" w:sz="0" w:space="0" w:color="auto"/>
        <w:bottom w:val="none" w:sz="0" w:space="0" w:color="auto"/>
        <w:right w:val="none" w:sz="0" w:space="0" w:color="auto"/>
      </w:divBdr>
      <w:divsChild>
        <w:div w:id="1648438101">
          <w:marLeft w:val="3326"/>
          <w:marRight w:val="0"/>
          <w:marTop w:val="0"/>
          <w:marBottom w:val="120"/>
          <w:divBdr>
            <w:top w:val="none" w:sz="0" w:space="0" w:color="auto"/>
            <w:left w:val="none" w:sz="0" w:space="0" w:color="auto"/>
            <w:bottom w:val="none" w:sz="0" w:space="0" w:color="auto"/>
            <w:right w:val="none" w:sz="0" w:space="0" w:color="auto"/>
          </w:divBdr>
        </w:div>
      </w:divsChild>
    </w:div>
    <w:div w:id="1931505618">
      <w:bodyDiv w:val="1"/>
      <w:marLeft w:val="0"/>
      <w:marRight w:val="0"/>
      <w:marTop w:val="0"/>
      <w:marBottom w:val="0"/>
      <w:divBdr>
        <w:top w:val="none" w:sz="0" w:space="0" w:color="auto"/>
        <w:left w:val="none" w:sz="0" w:space="0" w:color="auto"/>
        <w:bottom w:val="none" w:sz="0" w:space="0" w:color="auto"/>
        <w:right w:val="none" w:sz="0" w:space="0" w:color="auto"/>
      </w:divBdr>
      <w:divsChild>
        <w:div w:id="1783721428">
          <w:marLeft w:val="4046"/>
          <w:marRight w:val="0"/>
          <w:marTop w:val="0"/>
          <w:marBottom w:val="0"/>
          <w:divBdr>
            <w:top w:val="none" w:sz="0" w:space="0" w:color="auto"/>
            <w:left w:val="none" w:sz="0" w:space="0" w:color="auto"/>
            <w:bottom w:val="none" w:sz="0" w:space="0" w:color="auto"/>
            <w:right w:val="none" w:sz="0" w:space="0" w:color="auto"/>
          </w:divBdr>
        </w:div>
        <w:div w:id="178467429">
          <w:marLeft w:val="4046"/>
          <w:marRight w:val="0"/>
          <w:marTop w:val="0"/>
          <w:marBottom w:val="0"/>
          <w:divBdr>
            <w:top w:val="none" w:sz="0" w:space="0" w:color="auto"/>
            <w:left w:val="none" w:sz="0" w:space="0" w:color="auto"/>
            <w:bottom w:val="none" w:sz="0" w:space="0" w:color="auto"/>
            <w:right w:val="none" w:sz="0" w:space="0" w:color="auto"/>
          </w:divBdr>
        </w:div>
      </w:divsChild>
    </w:div>
    <w:div w:id="1934631918">
      <w:bodyDiv w:val="1"/>
      <w:marLeft w:val="0"/>
      <w:marRight w:val="0"/>
      <w:marTop w:val="0"/>
      <w:marBottom w:val="0"/>
      <w:divBdr>
        <w:top w:val="none" w:sz="0" w:space="0" w:color="auto"/>
        <w:left w:val="none" w:sz="0" w:space="0" w:color="auto"/>
        <w:bottom w:val="none" w:sz="0" w:space="0" w:color="auto"/>
        <w:right w:val="none" w:sz="0" w:space="0" w:color="auto"/>
      </w:divBdr>
      <w:divsChild>
        <w:div w:id="414133241">
          <w:marLeft w:val="2606"/>
          <w:marRight w:val="0"/>
          <w:marTop w:val="0"/>
          <w:marBottom w:val="120"/>
          <w:divBdr>
            <w:top w:val="none" w:sz="0" w:space="0" w:color="auto"/>
            <w:left w:val="none" w:sz="0" w:space="0" w:color="auto"/>
            <w:bottom w:val="none" w:sz="0" w:space="0" w:color="auto"/>
            <w:right w:val="none" w:sz="0" w:space="0" w:color="auto"/>
          </w:divBdr>
        </w:div>
      </w:divsChild>
    </w:div>
    <w:div w:id="1935672980">
      <w:bodyDiv w:val="1"/>
      <w:marLeft w:val="0"/>
      <w:marRight w:val="0"/>
      <w:marTop w:val="0"/>
      <w:marBottom w:val="0"/>
      <w:divBdr>
        <w:top w:val="none" w:sz="0" w:space="0" w:color="auto"/>
        <w:left w:val="none" w:sz="0" w:space="0" w:color="auto"/>
        <w:bottom w:val="none" w:sz="0" w:space="0" w:color="auto"/>
        <w:right w:val="none" w:sz="0" w:space="0" w:color="auto"/>
      </w:divBdr>
      <w:divsChild>
        <w:div w:id="1428230135">
          <w:marLeft w:val="3326"/>
          <w:marRight w:val="0"/>
          <w:marTop w:val="0"/>
          <w:marBottom w:val="120"/>
          <w:divBdr>
            <w:top w:val="none" w:sz="0" w:space="0" w:color="auto"/>
            <w:left w:val="none" w:sz="0" w:space="0" w:color="auto"/>
            <w:bottom w:val="none" w:sz="0" w:space="0" w:color="auto"/>
            <w:right w:val="none" w:sz="0" w:space="0" w:color="auto"/>
          </w:divBdr>
        </w:div>
      </w:divsChild>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49845557">
      <w:bodyDiv w:val="1"/>
      <w:marLeft w:val="0"/>
      <w:marRight w:val="0"/>
      <w:marTop w:val="0"/>
      <w:marBottom w:val="0"/>
      <w:divBdr>
        <w:top w:val="none" w:sz="0" w:space="0" w:color="auto"/>
        <w:left w:val="none" w:sz="0" w:space="0" w:color="auto"/>
        <w:bottom w:val="none" w:sz="0" w:space="0" w:color="auto"/>
        <w:right w:val="none" w:sz="0" w:space="0" w:color="auto"/>
      </w:divBdr>
      <w:divsChild>
        <w:div w:id="23096035">
          <w:marLeft w:val="3326"/>
          <w:marRight w:val="0"/>
          <w:marTop w:val="0"/>
          <w:marBottom w:val="0"/>
          <w:divBdr>
            <w:top w:val="none" w:sz="0" w:space="0" w:color="auto"/>
            <w:left w:val="none" w:sz="0" w:space="0" w:color="auto"/>
            <w:bottom w:val="none" w:sz="0" w:space="0" w:color="auto"/>
            <w:right w:val="none" w:sz="0" w:space="0" w:color="auto"/>
          </w:divBdr>
        </w:div>
        <w:div w:id="1152217277">
          <w:marLeft w:val="3326"/>
          <w:marRight w:val="0"/>
          <w:marTop w:val="0"/>
          <w:marBottom w:val="0"/>
          <w:divBdr>
            <w:top w:val="none" w:sz="0" w:space="0" w:color="auto"/>
            <w:left w:val="none" w:sz="0" w:space="0" w:color="auto"/>
            <w:bottom w:val="none" w:sz="0" w:space="0" w:color="auto"/>
            <w:right w:val="none" w:sz="0" w:space="0" w:color="auto"/>
          </w:divBdr>
        </w:div>
        <w:div w:id="1039084904">
          <w:marLeft w:val="3326"/>
          <w:marRight w:val="0"/>
          <w:marTop w:val="0"/>
          <w:marBottom w:val="0"/>
          <w:divBdr>
            <w:top w:val="none" w:sz="0" w:space="0" w:color="auto"/>
            <w:left w:val="none" w:sz="0" w:space="0" w:color="auto"/>
            <w:bottom w:val="none" w:sz="0" w:space="0" w:color="auto"/>
            <w:right w:val="none" w:sz="0" w:space="0" w:color="auto"/>
          </w:divBdr>
        </w:div>
      </w:divsChild>
    </w:div>
    <w:div w:id="1962420662">
      <w:bodyDiv w:val="1"/>
      <w:marLeft w:val="0"/>
      <w:marRight w:val="0"/>
      <w:marTop w:val="0"/>
      <w:marBottom w:val="0"/>
      <w:divBdr>
        <w:top w:val="none" w:sz="0" w:space="0" w:color="auto"/>
        <w:left w:val="none" w:sz="0" w:space="0" w:color="auto"/>
        <w:bottom w:val="none" w:sz="0" w:space="0" w:color="auto"/>
        <w:right w:val="none" w:sz="0" w:space="0" w:color="auto"/>
      </w:divBdr>
      <w:divsChild>
        <w:div w:id="1006053077">
          <w:marLeft w:val="3326"/>
          <w:marRight w:val="0"/>
          <w:marTop w:val="0"/>
          <w:marBottom w:val="0"/>
          <w:divBdr>
            <w:top w:val="none" w:sz="0" w:space="0" w:color="auto"/>
            <w:left w:val="none" w:sz="0" w:space="0" w:color="auto"/>
            <w:bottom w:val="none" w:sz="0" w:space="0" w:color="auto"/>
            <w:right w:val="none" w:sz="0" w:space="0" w:color="auto"/>
          </w:divBdr>
        </w:div>
        <w:div w:id="323317397">
          <w:marLeft w:val="3326"/>
          <w:marRight w:val="0"/>
          <w:marTop w:val="0"/>
          <w:marBottom w:val="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4485264">
      <w:bodyDiv w:val="1"/>
      <w:marLeft w:val="0"/>
      <w:marRight w:val="0"/>
      <w:marTop w:val="0"/>
      <w:marBottom w:val="0"/>
      <w:divBdr>
        <w:top w:val="none" w:sz="0" w:space="0" w:color="auto"/>
        <w:left w:val="none" w:sz="0" w:space="0" w:color="auto"/>
        <w:bottom w:val="none" w:sz="0" w:space="0" w:color="auto"/>
        <w:right w:val="none" w:sz="0" w:space="0" w:color="auto"/>
      </w:divBdr>
      <w:divsChild>
        <w:div w:id="1522432802">
          <w:marLeft w:val="2606"/>
          <w:marRight w:val="0"/>
          <w:marTop w:val="0"/>
          <w:marBottom w:val="120"/>
          <w:divBdr>
            <w:top w:val="none" w:sz="0" w:space="0" w:color="auto"/>
            <w:left w:val="none" w:sz="0" w:space="0" w:color="auto"/>
            <w:bottom w:val="none" w:sz="0" w:space="0" w:color="auto"/>
            <w:right w:val="none" w:sz="0" w:space="0" w:color="auto"/>
          </w:divBdr>
        </w:div>
      </w:divsChild>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05891532">
      <w:bodyDiv w:val="1"/>
      <w:marLeft w:val="0"/>
      <w:marRight w:val="0"/>
      <w:marTop w:val="0"/>
      <w:marBottom w:val="0"/>
      <w:divBdr>
        <w:top w:val="none" w:sz="0" w:space="0" w:color="auto"/>
        <w:left w:val="none" w:sz="0" w:space="0" w:color="auto"/>
        <w:bottom w:val="none" w:sz="0" w:space="0" w:color="auto"/>
        <w:right w:val="none" w:sz="0" w:space="0" w:color="auto"/>
      </w:divBdr>
      <w:divsChild>
        <w:div w:id="996305880">
          <w:marLeft w:val="2606"/>
          <w:marRight w:val="0"/>
          <w:marTop w:val="0"/>
          <w:marBottom w:val="0"/>
          <w:divBdr>
            <w:top w:val="none" w:sz="0" w:space="0" w:color="auto"/>
            <w:left w:val="none" w:sz="0" w:space="0" w:color="auto"/>
            <w:bottom w:val="none" w:sz="0" w:space="0" w:color="auto"/>
            <w:right w:val="none" w:sz="0" w:space="0" w:color="auto"/>
          </w:divBdr>
        </w:div>
      </w:divsChild>
    </w:div>
    <w:div w:id="2014601066">
      <w:bodyDiv w:val="1"/>
      <w:marLeft w:val="0"/>
      <w:marRight w:val="0"/>
      <w:marTop w:val="0"/>
      <w:marBottom w:val="0"/>
      <w:divBdr>
        <w:top w:val="none" w:sz="0" w:space="0" w:color="auto"/>
        <w:left w:val="none" w:sz="0" w:space="0" w:color="auto"/>
        <w:bottom w:val="none" w:sz="0" w:space="0" w:color="auto"/>
        <w:right w:val="none" w:sz="0" w:space="0" w:color="auto"/>
      </w:divBdr>
      <w:divsChild>
        <w:div w:id="934634793">
          <w:marLeft w:val="3326"/>
          <w:marRight w:val="0"/>
          <w:marTop w:val="0"/>
          <w:marBottom w:val="120"/>
          <w:divBdr>
            <w:top w:val="none" w:sz="0" w:space="0" w:color="auto"/>
            <w:left w:val="none" w:sz="0" w:space="0" w:color="auto"/>
            <w:bottom w:val="none" w:sz="0" w:space="0" w:color="auto"/>
            <w:right w:val="none" w:sz="0" w:space="0" w:color="auto"/>
          </w:divBdr>
        </w:div>
      </w:divsChild>
    </w:div>
    <w:div w:id="2021735456">
      <w:bodyDiv w:val="1"/>
      <w:marLeft w:val="0"/>
      <w:marRight w:val="0"/>
      <w:marTop w:val="0"/>
      <w:marBottom w:val="0"/>
      <w:divBdr>
        <w:top w:val="none" w:sz="0" w:space="0" w:color="auto"/>
        <w:left w:val="none" w:sz="0" w:space="0" w:color="auto"/>
        <w:bottom w:val="none" w:sz="0" w:space="0" w:color="auto"/>
        <w:right w:val="none" w:sz="0" w:space="0" w:color="auto"/>
      </w:divBdr>
      <w:divsChild>
        <w:div w:id="1713921080">
          <w:marLeft w:val="3326"/>
          <w:marRight w:val="0"/>
          <w:marTop w:val="0"/>
          <w:marBottom w:val="120"/>
          <w:divBdr>
            <w:top w:val="none" w:sz="0" w:space="0" w:color="auto"/>
            <w:left w:val="none" w:sz="0" w:space="0" w:color="auto"/>
            <w:bottom w:val="none" w:sz="0" w:space="0" w:color="auto"/>
            <w:right w:val="none" w:sz="0" w:space="0" w:color="auto"/>
          </w:divBdr>
        </w:div>
      </w:divsChild>
    </w:div>
    <w:div w:id="2042629151">
      <w:bodyDiv w:val="1"/>
      <w:marLeft w:val="0"/>
      <w:marRight w:val="0"/>
      <w:marTop w:val="0"/>
      <w:marBottom w:val="0"/>
      <w:divBdr>
        <w:top w:val="none" w:sz="0" w:space="0" w:color="auto"/>
        <w:left w:val="none" w:sz="0" w:space="0" w:color="auto"/>
        <w:bottom w:val="none" w:sz="0" w:space="0" w:color="auto"/>
        <w:right w:val="none" w:sz="0" w:space="0" w:color="auto"/>
      </w:divBdr>
      <w:divsChild>
        <w:div w:id="795366241">
          <w:marLeft w:val="1886"/>
          <w:marRight w:val="0"/>
          <w:marTop w:val="0"/>
          <w:marBottom w:val="0"/>
          <w:divBdr>
            <w:top w:val="none" w:sz="0" w:space="0" w:color="auto"/>
            <w:left w:val="none" w:sz="0" w:space="0" w:color="auto"/>
            <w:bottom w:val="none" w:sz="0" w:space="0" w:color="auto"/>
            <w:right w:val="none" w:sz="0" w:space="0" w:color="auto"/>
          </w:divBdr>
        </w:div>
        <w:div w:id="571888415">
          <w:marLeft w:val="2606"/>
          <w:marRight w:val="0"/>
          <w:marTop w:val="0"/>
          <w:marBottom w:val="0"/>
          <w:divBdr>
            <w:top w:val="none" w:sz="0" w:space="0" w:color="auto"/>
            <w:left w:val="none" w:sz="0" w:space="0" w:color="auto"/>
            <w:bottom w:val="none" w:sz="0" w:space="0" w:color="auto"/>
            <w:right w:val="none" w:sz="0" w:space="0" w:color="auto"/>
          </w:divBdr>
        </w:div>
        <w:div w:id="1292709457">
          <w:marLeft w:val="2606"/>
          <w:marRight w:val="0"/>
          <w:marTop w:val="0"/>
          <w:marBottom w:val="0"/>
          <w:divBdr>
            <w:top w:val="none" w:sz="0" w:space="0" w:color="auto"/>
            <w:left w:val="none" w:sz="0" w:space="0" w:color="auto"/>
            <w:bottom w:val="none" w:sz="0" w:space="0" w:color="auto"/>
            <w:right w:val="none" w:sz="0" w:space="0" w:color="auto"/>
          </w:divBdr>
        </w:div>
        <w:div w:id="398555971">
          <w:marLeft w:val="2606"/>
          <w:marRight w:val="0"/>
          <w:marTop w:val="0"/>
          <w:marBottom w:val="0"/>
          <w:divBdr>
            <w:top w:val="none" w:sz="0" w:space="0" w:color="auto"/>
            <w:left w:val="none" w:sz="0" w:space="0" w:color="auto"/>
            <w:bottom w:val="none" w:sz="0" w:space="0" w:color="auto"/>
            <w:right w:val="none" w:sz="0" w:space="0" w:color="auto"/>
          </w:divBdr>
        </w:div>
        <w:div w:id="40374644">
          <w:marLeft w:val="1886"/>
          <w:marRight w:val="0"/>
          <w:marTop w:val="0"/>
          <w:marBottom w:val="0"/>
          <w:divBdr>
            <w:top w:val="none" w:sz="0" w:space="0" w:color="auto"/>
            <w:left w:val="none" w:sz="0" w:space="0" w:color="auto"/>
            <w:bottom w:val="none" w:sz="0" w:space="0" w:color="auto"/>
            <w:right w:val="none" w:sz="0" w:space="0" w:color="auto"/>
          </w:divBdr>
        </w:div>
        <w:div w:id="394864973">
          <w:marLeft w:val="1886"/>
          <w:marRight w:val="0"/>
          <w:marTop w:val="0"/>
          <w:marBottom w:val="0"/>
          <w:divBdr>
            <w:top w:val="none" w:sz="0" w:space="0" w:color="auto"/>
            <w:left w:val="none" w:sz="0" w:space="0" w:color="auto"/>
            <w:bottom w:val="none" w:sz="0" w:space="0" w:color="auto"/>
            <w:right w:val="none" w:sz="0" w:space="0" w:color="auto"/>
          </w:divBdr>
        </w:div>
      </w:divsChild>
    </w:div>
    <w:div w:id="2042900674">
      <w:bodyDiv w:val="1"/>
      <w:marLeft w:val="0"/>
      <w:marRight w:val="0"/>
      <w:marTop w:val="0"/>
      <w:marBottom w:val="0"/>
      <w:divBdr>
        <w:top w:val="none" w:sz="0" w:space="0" w:color="auto"/>
        <w:left w:val="none" w:sz="0" w:space="0" w:color="auto"/>
        <w:bottom w:val="none" w:sz="0" w:space="0" w:color="auto"/>
        <w:right w:val="none" w:sz="0" w:space="0" w:color="auto"/>
      </w:divBdr>
      <w:divsChild>
        <w:div w:id="869420487">
          <w:marLeft w:val="2606"/>
          <w:marRight w:val="0"/>
          <w:marTop w:val="0"/>
          <w:marBottom w:val="120"/>
          <w:divBdr>
            <w:top w:val="none" w:sz="0" w:space="0" w:color="auto"/>
            <w:left w:val="none" w:sz="0" w:space="0" w:color="auto"/>
            <w:bottom w:val="none" w:sz="0" w:space="0" w:color="auto"/>
            <w:right w:val="none" w:sz="0" w:space="0" w:color="auto"/>
          </w:divBdr>
        </w:div>
      </w:divsChild>
    </w:div>
    <w:div w:id="2047485116">
      <w:bodyDiv w:val="1"/>
      <w:marLeft w:val="0"/>
      <w:marRight w:val="0"/>
      <w:marTop w:val="0"/>
      <w:marBottom w:val="0"/>
      <w:divBdr>
        <w:top w:val="none" w:sz="0" w:space="0" w:color="auto"/>
        <w:left w:val="none" w:sz="0" w:space="0" w:color="auto"/>
        <w:bottom w:val="none" w:sz="0" w:space="0" w:color="auto"/>
        <w:right w:val="none" w:sz="0" w:space="0" w:color="auto"/>
      </w:divBdr>
      <w:divsChild>
        <w:div w:id="1690138228">
          <w:marLeft w:val="3326"/>
          <w:marRight w:val="0"/>
          <w:marTop w:val="0"/>
          <w:marBottom w:val="120"/>
          <w:divBdr>
            <w:top w:val="none" w:sz="0" w:space="0" w:color="auto"/>
            <w:left w:val="none" w:sz="0" w:space="0" w:color="auto"/>
            <w:bottom w:val="none" w:sz="0" w:space="0" w:color="auto"/>
            <w:right w:val="none" w:sz="0" w:space="0" w:color="auto"/>
          </w:divBdr>
        </w:div>
      </w:divsChild>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58703775">
      <w:bodyDiv w:val="1"/>
      <w:marLeft w:val="0"/>
      <w:marRight w:val="0"/>
      <w:marTop w:val="0"/>
      <w:marBottom w:val="0"/>
      <w:divBdr>
        <w:top w:val="none" w:sz="0" w:space="0" w:color="auto"/>
        <w:left w:val="none" w:sz="0" w:space="0" w:color="auto"/>
        <w:bottom w:val="none" w:sz="0" w:space="0" w:color="auto"/>
        <w:right w:val="none" w:sz="0" w:space="0" w:color="auto"/>
      </w:divBdr>
      <w:divsChild>
        <w:div w:id="9449629">
          <w:marLeft w:val="2606"/>
          <w:marRight w:val="0"/>
          <w:marTop w:val="0"/>
          <w:marBottom w:val="0"/>
          <w:divBdr>
            <w:top w:val="none" w:sz="0" w:space="0" w:color="auto"/>
            <w:left w:val="none" w:sz="0" w:space="0" w:color="auto"/>
            <w:bottom w:val="none" w:sz="0" w:space="0" w:color="auto"/>
            <w:right w:val="none" w:sz="0" w:space="0" w:color="auto"/>
          </w:divBdr>
        </w:div>
      </w:divsChild>
    </w:div>
    <w:div w:id="2069955770">
      <w:bodyDiv w:val="1"/>
      <w:marLeft w:val="0"/>
      <w:marRight w:val="0"/>
      <w:marTop w:val="0"/>
      <w:marBottom w:val="0"/>
      <w:divBdr>
        <w:top w:val="none" w:sz="0" w:space="0" w:color="auto"/>
        <w:left w:val="none" w:sz="0" w:space="0" w:color="auto"/>
        <w:bottom w:val="none" w:sz="0" w:space="0" w:color="auto"/>
        <w:right w:val="none" w:sz="0" w:space="0" w:color="auto"/>
      </w:divBdr>
      <w:divsChild>
        <w:div w:id="1873768225">
          <w:marLeft w:val="3326"/>
          <w:marRight w:val="0"/>
          <w:marTop w:val="0"/>
          <w:marBottom w:val="120"/>
          <w:divBdr>
            <w:top w:val="none" w:sz="0" w:space="0" w:color="auto"/>
            <w:left w:val="none" w:sz="0" w:space="0" w:color="auto"/>
            <w:bottom w:val="none" w:sz="0" w:space="0" w:color="auto"/>
            <w:right w:val="none" w:sz="0" w:space="0" w:color="auto"/>
          </w:divBdr>
        </w:div>
      </w:divsChild>
    </w:div>
    <w:div w:id="2078431033">
      <w:bodyDiv w:val="1"/>
      <w:marLeft w:val="0"/>
      <w:marRight w:val="0"/>
      <w:marTop w:val="0"/>
      <w:marBottom w:val="0"/>
      <w:divBdr>
        <w:top w:val="none" w:sz="0" w:space="0" w:color="auto"/>
        <w:left w:val="none" w:sz="0" w:space="0" w:color="auto"/>
        <w:bottom w:val="none" w:sz="0" w:space="0" w:color="auto"/>
        <w:right w:val="none" w:sz="0" w:space="0" w:color="auto"/>
      </w:divBdr>
      <w:divsChild>
        <w:div w:id="1026903706">
          <w:marLeft w:val="2606"/>
          <w:marRight w:val="0"/>
          <w:marTop w:val="0"/>
          <w:marBottom w:val="0"/>
          <w:divBdr>
            <w:top w:val="none" w:sz="0" w:space="0" w:color="auto"/>
            <w:left w:val="none" w:sz="0" w:space="0" w:color="auto"/>
            <w:bottom w:val="none" w:sz="0" w:space="0" w:color="auto"/>
            <w:right w:val="none" w:sz="0" w:space="0" w:color="auto"/>
          </w:divBdr>
        </w:div>
      </w:divsChild>
    </w:div>
    <w:div w:id="2087073731">
      <w:bodyDiv w:val="1"/>
      <w:marLeft w:val="0"/>
      <w:marRight w:val="0"/>
      <w:marTop w:val="0"/>
      <w:marBottom w:val="0"/>
      <w:divBdr>
        <w:top w:val="none" w:sz="0" w:space="0" w:color="auto"/>
        <w:left w:val="none" w:sz="0" w:space="0" w:color="auto"/>
        <w:bottom w:val="none" w:sz="0" w:space="0" w:color="auto"/>
        <w:right w:val="none" w:sz="0" w:space="0" w:color="auto"/>
      </w:divBdr>
      <w:divsChild>
        <w:div w:id="2080321049">
          <w:marLeft w:val="2606"/>
          <w:marRight w:val="0"/>
          <w:marTop w:val="0"/>
          <w:marBottom w:val="0"/>
          <w:divBdr>
            <w:top w:val="none" w:sz="0" w:space="0" w:color="auto"/>
            <w:left w:val="none" w:sz="0" w:space="0" w:color="auto"/>
            <w:bottom w:val="none" w:sz="0" w:space="0" w:color="auto"/>
            <w:right w:val="none" w:sz="0" w:space="0" w:color="auto"/>
          </w:divBdr>
        </w:div>
      </w:divsChild>
    </w:div>
    <w:div w:id="2088185570">
      <w:bodyDiv w:val="1"/>
      <w:marLeft w:val="0"/>
      <w:marRight w:val="0"/>
      <w:marTop w:val="0"/>
      <w:marBottom w:val="0"/>
      <w:divBdr>
        <w:top w:val="none" w:sz="0" w:space="0" w:color="auto"/>
        <w:left w:val="none" w:sz="0" w:space="0" w:color="auto"/>
        <w:bottom w:val="none" w:sz="0" w:space="0" w:color="auto"/>
        <w:right w:val="none" w:sz="0" w:space="0" w:color="auto"/>
      </w:divBdr>
      <w:divsChild>
        <w:div w:id="1150176815">
          <w:marLeft w:val="3326"/>
          <w:marRight w:val="0"/>
          <w:marTop w:val="0"/>
          <w:marBottom w:val="0"/>
          <w:divBdr>
            <w:top w:val="none" w:sz="0" w:space="0" w:color="auto"/>
            <w:left w:val="none" w:sz="0" w:space="0" w:color="auto"/>
            <w:bottom w:val="none" w:sz="0" w:space="0" w:color="auto"/>
            <w:right w:val="none" w:sz="0" w:space="0" w:color="auto"/>
          </w:divBdr>
        </w:div>
      </w:divsChild>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 w:id="2110462251">
      <w:bodyDiv w:val="1"/>
      <w:marLeft w:val="0"/>
      <w:marRight w:val="0"/>
      <w:marTop w:val="0"/>
      <w:marBottom w:val="0"/>
      <w:divBdr>
        <w:top w:val="none" w:sz="0" w:space="0" w:color="auto"/>
        <w:left w:val="none" w:sz="0" w:space="0" w:color="auto"/>
        <w:bottom w:val="none" w:sz="0" w:space="0" w:color="auto"/>
        <w:right w:val="none" w:sz="0" w:space="0" w:color="auto"/>
      </w:divBdr>
    </w:div>
    <w:div w:id="214219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574AE-10BA-4139-B2B7-4DFFF465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1335</Words>
  <Characters>7614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8932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7</cp:revision>
  <dcterms:created xsi:type="dcterms:W3CDTF">2025-03-28T18:32:00Z</dcterms:created>
  <dcterms:modified xsi:type="dcterms:W3CDTF">2025-03-28T18:36:00Z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